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DF8F" w14:textId="68A43CCC" w:rsidR="00ED3F74" w:rsidRPr="0034274D" w:rsidRDefault="0034274D">
      <w:pPr>
        <w:rPr>
          <w:rFonts w:ascii="Century Gothic" w:hAnsi="Century Gothic"/>
          <w:b/>
          <w:bCs/>
          <w:color w:val="595959" w:themeColor="text1" w:themeTint="A6"/>
          <w:sz w:val="36"/>
          <w:szCs w:val="36"/>
        </w:rPr>
      </w:pPr>
      <w:r w:rsidRPr="0034274D">
        <w:rPr>
          <w:rFonts w:ascii="Century Gothic" w:hAnsi="Century Gothic"/>
          <w:b/>
          <w:bCs/>
          <w:noProof/>
          <w:color w:val="000000" w:themeColor="text1"/>
          <w:sz w:val="36"/>
          <w:szCs w:val="36"/>
        </w:rPr>
        <w:drawing>
          <wp:anchor distT="0" distB="0" distL="114300" distR="114300" simplePos="0" relativeHeight="251658240" behindDoc="0" locked="0" layoutInCell="1" allowOverlap="1" wp14:anchorId="07414687" wp14:editId="6243B081">
            <wp:simplePos x="0" y="0"/>
            <wp:positionH relativeFrom="column">
              <wp:posOffset>4566285</wp:posOffset>
            </wp:positionH>
            <wp:positionV relativeFrom="paragraph">
              <wp:posOffset>-18962</wp:posOffset>
            </wp:positionV>
            <wp:extent cx="2252153" cy="447675"/>
            <wp:effectExtent l="0" t="0" r="0" b="0"/>
            <wp:wrapNone/>
            <wp:docPr id="1549886526"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86526"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52153" cy="447675"/>
                    </a:xfrm>
                    <a:prstGeom prst="rect">
                      <a:avLst/>
                    </a:prstGeom>
                  </pic:spPr>
                </pic:pic>
              </a:graphicData>
            </a:graphic>
            <wp14:sizeRelH relativeFrom="margin">
              <wp14:pctWidth>0</wp14:pctWidth>
            </wp14:sizeRelH>
            <wp14:sizeRelV relativeFrom="margin">
              <wp14:pctHeight>0</wp14:pctHeight>
            </wp14:sizeRelV>
          </wp:anchor>
        </w:drawing>
      </w:r>
      <w:r w:rsidR="000435B2" w:rsidRPr="0034274D">
        <w:rPr>
          <w:rFonts w:ascii="Century Gothic" w:hAnsi="Century Gothic"/>
          <w:b/>
          <w:bCs/>
          <w:color w:val="595959" w:themeColor="text1" w:themeTint="A6"/>
          <w:sz w:val="36"/>
          <w:szCs w:val="36"/>
        </w:rPr>
        <w:t>Critical Path Calculations Cheat Sheet</w:t>
      </w:r>
    </w:p>
    <w:p w14:paraId="4FE557D3" w14:textId="7530E1BD" w:rsidR="00ED3F74" w:rsidRDefault="00ED3F74" w:rsidP="002575E7">
      <w:pPr>
        <w:spacing w:after="0"/>
        <w:rPr>
          <w:rFonts w:ascii="Century Gothic" w:hAnsi="Century Gothic"/>
          <w:color w:val="2E74B5" w:themeColor="accent5" w:themeShade="BF"/>
          <w:sz w:val="32"/>
          <w:szCs w:val="32"/>
        </w:rPr>
      </w:pPr>
      <w:r w:rsidRPr="00ED3F74">
        <w:rPr>
          <w:rFonts w:ascii="Century Gothic" w:hAnsi="Century Gothic"/>
          <w:color w:val="2E74B5" w:themeColor="accent5" w:themeShade="BF"/>
          <w:sz w:val="32"/>
          <w:szCs w:val="32"/>
        </w:rPr>
        <w:t>KEY TERMS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185"/>
      </w:tblGrid>
      <w:tr w:rsidR="00ED3F74" w14:paraId="081335AA" w14:textId="77777777" w:rsidTr="00ED3F74">
        <w:trPr>
          <w:trHeight w:val="736"/>
        </w:trPr>
        <w:tc>
          <w:tcPr>
            <w:tcW w:w="2605" w:type="dxa"/>
            <w:shd w:val="clear" w:color="auto" w:fill="9CC2E5" w:themeFill="accent5" w:themeFillTint="99"/>
            <w:vAlign w:val="center"/>
          </w:tcPr>
          <w:p w14:paraId="6875B8B1" w14:textId="0045E3B6"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CRITICAL PATH</w:t>
            </w:r>
          </w:p>
        </w:tc>
        <w:tc>
          <w:tcPr>
            <w:tcW w:w="8185" w:type="dxa"/>
            <w:shd w:val="clear" w:color="auto" w:fill="F2F2F2" w:themeFill="background1" w:themeFillShade="F2"/>
            <w:vAlign w:val="center"/>
          </w:tcPr>
          <w:p w14:paraId="073B46AE" w14:textId="2162B042"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sequence of project activities that add up to the longest overall duration is the </w:t>
            </w:r>
            <w:r w:rsidRPr="00ED3F74">
              <w:rPr>
                <w:rFonts w:ascii="Century Gothic" w:hAnsi="Century Gothic"/>
                <w:b/>
                <w:bCs/>
                <w:color w:val="595959" w:themeColor="text1" w:themeTint="A6"/>
                <w:sz w:val="20"/>
                <w:szCs w:val="20"/>
              </w:rPr>
              <w:t>critical path</w:t>
            </w:r>
            <w:r w:rsidRPr="00ED3F74">
              <w:rPr>
                <w:rFonts w:ascii="Century Gothic" w:hAnsi="Century Gothic"/>
                <w:color w:val="595959" w:themeColor="text1" w:themeTint="A6"/>
                <w:sz w:val="20"/>
                <w:szCs w:val="20"/>
              </w:rPr>
              <w:t>. This determines the shortest time possible to complete the project.</w:t>
            </w:r>
          </w:p>
        </w:tc>
      </w:tr>
      <w:tr w:rsidR="00ED3F74" w14:paraId="57A6D5AC" w14:textId="77777777" w:rsidTr="002575E7">
        <w:trPr>
          <w:trHeight w:val="566"/>
        </w:trPr>
        <w:tc>
          <w:tcPr>
            <w:tcW w:w="2605" w:type="dxa"/>
            <w:shd w:val="clear" w:color="auto" w:fill="ADCCE9"/>
            <w:vAlign w:val="center"/>
          </w:tcPr>
          <w:p w14:paraId="63FE73ED" w14:textId="5F8D5373"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TASK</w:t>
            </w:r>
          </w:p>
        </w:tc>
        <w:tc>
          <w:tcPr>
            <w:tcW w:w="8185" w:type="dxa"/>
            <w:shd w:val="clear" w:color="auto" w:fill="F2F2F2" w:themeFill="background1" w:themeFillShade="F2"/>
            <w:vAlign w:val="center"/>
          </w:tcPr>
          <w:p w14:paraId="33B23BA4" w14:textId="47EAD9A1"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An activity performed during the course of a project is a </w:t>
            </w:r>
            <w:r w:rsidRPr="00ED3F74">
              <w:rPr>
                <w:rFonts w:ascii="Century Gothic" w:hAnsi="Century Gothic"/>
                <w:b/>
                <w:bCs/>
                <w:color w:val="595959" w:themeColor="text1" w:themeTint="A6"/>
                <w:sz w:val="20"/>
                <w:szCs w:val="20"/>
              </w:rPr>
              <w:t>task</w:t>
            </w:r>
            <w:r w:rsidRPr="00ED3F74">
              <w:rPr>
                <w:rFonts w:ascii="Century Gothic" w:hAnsi="Century Gothic"/>
                <w:color w:val="595959" w:themeColor="text1" w:themeTint="A6"/>
                <w:sz w:val="20"/>
                <w:szCs w:val="20"/>
              </w:rPr>
              <w:t>.</w:t>
            </w:r>
          </w:p>
        </w:tc>
      </w:tr>
      <w:tr w:rsidR="00ED3F74" w14:paraId="6FFFEF70" w14:textId="77777777" w:rsidTr="002575E7">
        <w:trPr>
          <w:trHeight w:val="539"/>
        </w:trPr>
        <w:tc>
          <w:tcPr>
            <w:tcW w:w="2605" w:type="dxa"/>
            <w:shd w:val="clear" w:color="auto" w:fill="B9D4ED"/>
            <w:vAlign w:val="center"/>
          </w:tcPr>
          <w:p w14:paraId="3660122F" w14:textId="65BF0B3D"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DURATION (D)</w:t>
            </w:r>
          </w:p>
        </w:tc>
        <w:tc>
          <w:tcPr>
            <w:tcW w:w="8185" w:type="dxa"/>
            <w:shd w:val="clear" w:color="auto" w:fill="F2F2F2" w:themeFill="background1" w:themeFillShade="F2"/>
            <w:vAlign w:val="center"/>
          </w:tcPr>
          <w:p w14:paraId="1EA661BA" w14:textId="37D16130"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total time required to complete an activity is the </w:t>
            </w:r>
            <w:r w:rsidRPr="00ED3F74">
              <w:rPr>
                <w:rFonts w:ascii="Century Gothic" w:hAnsi="Century Gothic"/>
                <w:b/>
                <w:bCs/>
                <w:color w:val="595959" w:themeColor="text1" w:themeTint="A6"/>
                <w:sz w:val="20"/>
                <w:szCs w:val="20"/>
              </w:rPr>
              <w:t>duration</w:t>
            </w:r>
            <w:r w:rsidRPr="00ED3F74">
              <w:rPr>
                <w:rFonts w:ascii="Century Gothic" w:hAnsi="Century Gothic"/>
                <w:color w:val="595959" w:themeColor="text1" w:themeTint="A6"/>
                <w:sz w:val="20"/>
                <w:szCs w:val="20"/>
              </w:rPr>
              <w:t>.</w:t>
            </w:r>
          </w:p>
        </w:tc>
      </w:tr>
      <w:tr w:rsidR="00ED3F74" w14:paraId="5083D0AA" w14:textId="77777777" w:rsidTr="00ED3F74">
        <w:trPr>
          <w:trHeight w:val="736"/>
        </w:trPr>
        <w:tc>
          <w:tcPr>
            <w:tcW w:w="2605" w:type="dxa"/>
            <w:shd w:val="clear" w:color="auto" w:fill="C6DCF0"/>
            <w:vAlign w:val="center"/>
          </w:tcPr>
          <w:p w14:paraId="489197D8" w14:textId="46B3E5D0"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EARLY START (ES)</w:t>
            </w:r>
          </w:p>
        </w:tc>
        <w:tc>
          <w:tcPr>
            <w:tcW w:w="8185" w:type="dxa"/>
            <w:shd w:val="clear" w:color="auto" w:fill="F2F2F2" w:themeFill="background1" w:themeFillShade="F2"/>
            <w:vAlign w:val="center"/>
          </w:tcPr>
          <w:p w14:paraId="147B1290" w14:textId="33FC8799"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earliest time an activity can start once the previous dependent activities are completed is the </w:t>
            </w:r>
            <w:r w:rsidRPr="00ED3F74">
              <w:rPr>
                <w:rFonts w:ascii="Century Gothic" w:hAnsi="Century Gothic"/>
                <w:b/>
                <w:bCs/>
                <w:color w:val="595959" w:themeColor="text1" w:themeTint="A6"/>
                <w:sz w:val="20"/>
                <w:szCs w:val="20"/>
              </w:rPr>
              <w:t>early start</w:t>
            </w:r>
            <w:r w:rsidRPr="00ED3F74">
              <w:rPr>
                <w:rFonts w:ascii="Century Gothic" w:hAnsi="Century Gothic"/>
                <w:color w:val="595959" w:themeColor="text1" w:themeTint="A6"/>
                <w:sz w:val="20"/>
                <w:szCs w:val="20"/>
              </w:rPr>
              <w:t>.</w:t>
            </w:r>
          </w:p>
        </w:tc>
      </w:tr>
      <w:tr w:rsidR="00ED3F74" w14:paraId="14AB71A8" w14:textId="77777777" w:rsidTr="002575E7">
        <w:trPr>
          <w:trHeight w:val="602"/>
        </w:trPr>
        <w:tc>
          <w:tcPr>
            <w:tcW w:w="2605" w:type="dxa"/>
            <w:shd w:val="clear" w:color="auto" w:fill="D1E4F3"/>
            <w:vAlign w:val="center"/>
          </w:tcPr>
          <w:p w14:paraId="6BE8E5FE" w14:textId="608454BE"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LATE START (LS)</w:t>
            </w:r>
          </w:p>
        </w:tc>
        <w:tc>
          <w:tcPr>
            <w:tcW w:w="8185" w:type="dxa"/>
            <w:shd w:val="clear" w:color="auto" w:fill="F2F2F2" w:themeFill="background1" w:themeFillShade="F2"/>
            <w:vAlign w:val="center"/>
          </w:tcPr>
          <w:p w14:paraId="60CC321D" w14:textId="27750473"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latest time an activity can start without delaying the project is the </w:t>
            </w:r>
            <w:r w:rsidRPr="00ED3F74">
              <w:rPr>
                <w:rFonts w:ascii="Century Gothic" w:hAnsi="Century Gothic"/>
                <w:b/>
                <w:bCs/>
                <w:color w:val="595959" w:themeColor="text1" w:themeTint="A6"/>
                <w:sz w:val="20"/>
                <w:szCs w:val="20"/>
              </w:rPr>
              <w:t>late start</w:t>
            </w:r>
            <w:r w:rsidRPr="00ED3F74">
              <w:rPr>
                <w:rFonts w:ascii="Century Gothic" w:hAnsi="Century Gothic"/>
                <w:color w:val="595959" w:themeColor="text1" w:themeTint="A6"/>
                <w:sz w:val="20"/>
                <w:szCs w:val="20"/>
              </w:rPr>
              <w:t>.</w:t>
            </w:r>
          </w:p>
        </w:tc>
      </w:tr>
      <w:tr w:rsidR="00ED3F74" w14:paraId="697A030F" w14:textId="77777777" w:rsidTr="002575E7">
        <w:trPr>
          <w:trHeight w:val="521"/>
        </w:trPr>
        <w:tc>
          <w:tcPr>
            <w:tcW w:w="2605" w:type="dxa"/>
            <w:shd w:val="clear" w:color="auto" w:fill="DEEBF6"/>
            <w:vAlign w:val="center"/>
          </w:tcPr>
          <w:p w14:paraId="1033FBD2" w14:textId="301C21A4"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EARLY FINISH (EF)</w:t>
            </w:r>
          </w:p>
        </w:tc>
        <w:tc>
          <w:tcPr>
            <w:tcW w:w="8185" w:type="dxa"/>
            <w:shd w:val="clear" w:color="auto" w:fill="F2F2F2" w:themeFill="background1" w:themeFillShade="F2"/>
            <w:vAlign w:val="center"/>
          </w:tcPr>
          <w:p w14:paraId="35506D33" w14:textId="4DE52A33"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earliest time an activity can be completed is the </w:t>
            </w:r>
            <w:r w:rsidRPr="00ED3F74">
              <w:rPr>
                <w:rFonts w:ascii="Century Gothic" w:hAnsi="Century Gothic"/>
                <w:b/>
                <w:bCs/>
                <w:color w:val="595959" w:themeColor="text1" w:themeTint="A6"/>
                <w:sz w:val="20"/>
                <w:szCs w:val="20"/>
              </w:rPr>
              <w:t>early finish</w:t>
            </w:r>
            <w:r w:rsidRPr="00ED3F74">
              <w:rPr>
                <w:rFonts w:ascii="Century Gothic" w:hAnsi="Century Gothic"/>
                <w:color w:val="595959" w:themeColor="text1" w:themeTint="A6"/>
                <w:sz w:val="20"/>
                <w:szCs w:val="20"/>
              </w:rPr>
              <w:t>.</w:t>
            </w:r>
          </w:p>
        </w:tc>
      </w:tr>
      <w:tr w:rsidR="00ED3F74" w14:paraId="7482397C" w14:textId="77777777" w:rsidTr="002575E7">
        <w:trPr>
          <w:trHeight w:val="521"/>
        </w:trPr>
        <w:tc>
          <w:tcPr>
            <w:tcW w:w="2605" w:type="dxa"/>
            <w:shd w:val="clear" w:color="auto" w:fill="E7F0F9"/>
            <w:vAlign w:val="center"/>
          </w:tcPr>
          <w:p w14:paraId="08D445DF" w14:textId="3C1F739C"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LATE FINISH (LF)</w:t>
            </w:r>
          </w:p>
        </w:tc>
        <w:tc>
          <w:tcPr>
            <w:tcW w:w="8185" w:type="dxa"/>
            <w:shd w:val="clear" w:color="auto" w:fill="F2F2F2" w:themeFill="background1" w:themeFillShade="F2"/>
            <w:vAlign w:val="center"/>
          </w:tcPr>
          <w:p w14:paraId="5289334F" w14:textId="1079E621"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latest time an activity can finish without delaying the project is the </w:t>
            </w:r>
            <w:r w:rsidRPr="00ED3F74">
              <w:rPr>
                <w:rFonts w:ascii="Century Gothic" w:hAnsi="Century Gothic"/>
                <w:b/>
                <w:bCs/>
                <w:color w:val="595959" w:themeColor="text1" w:themeTint="A6"/>
                <w:sz w:val="20"/>
                <w:szCs w:val="20"/>
              </w:rPr>
              <w:t>late finish</w:t>
            </w:r>
            <w:r w:rsidRPr="00ED3F74">
              <w:rPr>
                <w:rFonts w:ascii="Century Gothic" w:hAnsi="Century Gothic"/>
                <w:color w:val="595959" w:themeColor="text1" w:themeTint="A6"/>
                <w:sz w:val="20"/>
                <w:szCs w:val="20"/>
              </w:rPr>
              <w:t>.</w:t>
            </w:r>
          </w:p>
        </w:tc>
      </w:tr>
      <w:tr w:rsidR="00ED3F74" w14:paraId="6C9A4691" w14:textId="77777777" w:rsidTr="00ED3F74">
        <w:trPr>
          <w:trHeight w:val="736"/>
        </w:trPr>
        <w:tc>
          <w:tcPr>
            <w:tcW w:w="2605" w:type="dxa"/>
            <w:shd w:val="clear" w:color="auto" w:fill="F5F9FD"/>
            <w:vAlign w:val="center"/>
          </w:tcPr>
          <w:p w14:paraId="42E43771" w14:textId="0F3026BB"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FLOAT</w:t>
            </w:r>
          </w:p>
        </w:tc>
        <w:tc>
          <w:tcPr>
            <w:tcW w:w="8185" w:type="dxa"/>
            <w:shd w:val="clear" w:color="auto" w:fill="F2F2F2" w:themeFill="background1" w:themeFillShade="F2"/>
            <w:vAlign w:val="center"/>
          </w:tcPr>
          <w:p w14:paraId="482FCB62" w14:textId="1051D801" w:rsidR="00ED3F74" w:rsidRPr="00ED3F74" w:rsidRDefault="00ED3F74">
            <w:pPr>
              <w:rPr>
                <w:rFonts w:ascii="Century Gothic" w:hAnsi="Century Gothic"/>
                <w:color w:val="595959" w:themeColor="text1" w:themeTint="A6"/>
                <w:sz w:val="20"/>
                <w:szCs w:val="20"/>
              </w:rPr>
            </w:pPr>
            <w:r w:rsidRPr="00ED3F74">
              <w:rPr>
                <w:rFonts w:ascii="Century Gothic" w:hAnsi="Century Gothic"/>
                <w:color w:val="595959" w:themeColor="text1" w:themeTint="A6"/>
                <w:sz w:val="20"/>
                <w:szCs w:val="20"/>
              </w:rPr>
              <w:t xml:space="preserve">The amount of time that an activity can be delayed without causing a delay to the overall project is </w:t>
            </w:r>
            <w:r w:rsidRPr="00ED3F74">
              <w:rPr>
                <w:rFonts w:ascii="Century Gothic" w:hAnsi="Century Gothic"/>
                <w:b/>
                <w:bCs/>
                <w:color w:val="595959" w:themeColor="text1" w:themeTint="A6"/>
                <w:sz w:val="20"/>
                <w:szCs w:val="20"/>
              </w:rPr>
              <w:t>float</w:t>
            </w:r>
            <w:r w:rsidRPr="00ED3F74">
              <w:rPr>
                <w:rFonts w:ascii="Century Gothic" w:hAnsi="Century Gothic"/>
                <w:color w:val="595959" w:themeColor="text1" w:themeTint="A6"/>
                <w:sz w:val="20"/>
                <w:szCs w:val="20"/>
              </w:rPr>
              <w:t xml:space="preserve"> or </w:t>
            </w:r>
            <w:r w:rsidRPr="002575E7">
              <w:rPr>
                <w:rFonts w:ascii="Century Gothic" w:hAnsi="Century Gothic"/>
                <w:b/>
                <w:bCs/>
                <w:color w:val="595959" w:themeColor="text1" w:themeTint="A6"/>
                <w:sz w:val="20"/>
                <w:szCs w:val="20"/>
              </w:rPr>
              <w:t>slack</w:t>
            </w:r>
            <w:r w:rsidRPr="00ED3F74">
              <w:rPr>
                <w:rFonts w:ascii="Century Gothic" w:hAnsi="Century Gothic"/>
                <w:color w:val="595959" w:themeColor="text1" w:themeTint="A6"/>
                <w:sz w:val="20"/>
                <w:szCs w:val="20"/>
              </w:rPr>
              <w:t xml:space="preserve"> time.</w:t>
            </w:r>
          </w:p>
        </w:tc>
      </w:tr>
    </w:tbl>
    <w:p w14:paraId="76E52574" w14:textId="77777777" w:rsidR="00ED3F74" w:rsidRPr="00ED3F74" w:rsidRDefault="00ED3F74" w:rsidP="00ED3F74">
      <w:pPr>
        <w:rPr>
          <w:rFonts w:ascii="Century Gothic" w:hAnsi="Century Gothic"/>
          <w:color w:val="2E74B5" w:themeColor="accent5" w:themeShade="BF"/>
          <w:sz w:val="16"/>
          <w:szCs w:val="16"/>
        </w:rPr>
      </w:pPr>
    </w:p>
    <w:p w14:paraId="5C5E6F25" w14:textId="56618982" w:rsidR="00ED3F74" w:rsidRPr="002575E7" w:rsidRDefault="00ED3F74" w:rsidP="002575E7">
      <w:pPr>
        <w:spacing w:after="0"/>
        <w:rPr>
          <w:rFonts w:ascii="Century Gothic" w:hAnsi="Century Gothic"/>
          <w:color w:val="BF8F00" w:themeColor="accent4" w:themeShade="BF"/>
          <w:sz w:val="32"/>
          <w:szCs w:val="32"/>
        </w:rPr>
      </w:pPr>
      <w:r w:rsidRPr="002575E7">
        <w:rPr>
          <w:rFonts w:ascii="Century Gothic" w:hAnsi="Century Gothic"/>
          <w:color w:val="BF8F00" w:themeColor="accent4" w:themeShade="BF"/>
          <w:sz w:val="32"/>
          <w:szCs w:val="32"/>
        </w:rPr>
        <w:t>FORMULAS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185"/>
      </w:tblGrid>
      <w:tr w:rsidR="002575E7" w14:paraId="0DEE9C34" w14:textId="77777777" w:rsidTr="002575E7">
        <w:trPr>
          <w:trHeight w:val="432"/>
        </w:trPr>
        <w:tc>
          <w:tcPr>
            <w:tcW w:w="10790" w:type="dxa"/>
            <w:gridSpan w:val="2"/>
            <w:shd w:val="clear" w:color="auto" w:fill="FFE599" w:themeFill="accent4" w:themeFillTint="66"/>
            <w:vAlign w:val="center"/>
          </w:tcPr>
          <w:p w14:paraId="0E848BA9" w14:textId="65D9BB4D" w:rsidR="002575E7" w:rsidRPr="002575E7" w:rsidRDefault="002575E7" w:rsidP="00ED3F74">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FORWARD PASS (Calculate ES and EF</w:t>
            </w:r>
            <w:r>
              <w:rPr>
                <w:rFonts w:ascii="Century Gothic" w:hAnsi="Century Gothic"/>
                <w:b/>
                <w:bCs/>
                <w:color w:val="595959" w:themeColor="text1" w:themeTint="A6"/>
                <w:sz w:val="20"/>
                <w:szCs w:val="20"/>
              </w:rPr>
              <w:t>)</w:t>
            </w:r>
          </w:p>
        </w:tc>
      </w:tr>
      <w:tr w:rsidR="00ED3F74" w14:paraId="160E6D62" w14:textId="77777777" w:rsidTr="002575E7">
        <w:trPr>
          <w:trHeight w:val="432"/>
        </w:trPr>
        <w:tc>
          <w:tcPr>
            <w:tcW w:w="2605" w:type="dxa"/>
            <w:shd w:val="clear" w:color="auto" w:fill="FFF2CC" w:themeFill="accent4" w:themeFillTint="33"/>
            <w:vAlign w:val="center"/>
          </w:tcPr>
          <w:p w14:paraId="15EB2726" w14:textId="245BA52D" w:rsidR="00ED3F74" w:rsidRPr="002575E7" w:rsidRDefault="00ED3F74"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ES of the first activity</w:t>
            </w:r>
          </w:p>
        </w:tc>
        <w:tc>
          <w:tcPr>
            <w:tcW w:w="8185" w:type="dxa"/>
            <w:shd w:val="clear" w:color="auto" w:fill="FFF2CC" w:themeFill="accent4" w:themeFillTint="33"/>
            <w:vAlign w:val="center"/>
          </w:tcPr>
          <w:p w14:paraId="79498F61" w14:textId="58244666" w:rsidR="00ED3F74" w:rsidRPr="002575E7" w:rsidRDefault="002575E7" w:rsidP="00ED3F74">
            <w:pPr>
              <w:rPr>
                <w:rFonts w:ascii="Century Gothic" w:hAnsi="Century Gothic"/>
                <w:color w:val="595959" w:themeColor="text1" w:themeTint="A6"/>
                <w:sz w:val="20"/>
                <w:szCs w:val="20"/>
              </w:rPr>
            </w:pPr>
            <w:r w:rsidRPr="002575E7">
              <w:rPr>
                <w:rFonts w:ascii="Century Gothic" w:hAnsi="Century Gothic"/>
                <w:color w:val="595959" w:themeColor="text1" w:themeTint="A6"/>
                <w:sz w:val="20"/>
                <w:szCs w:val="20"/>
              </w:rPr>
              <w:t>Usually set to zero.</w:t>
            </w:r>
          </w:p>
        </w:tc>
      </w:tr>
      <w:tr w:rsidR="00ED3F74" w14:paraId="3872CCD5" w14:textId="77777777" w:rsidTr="002575E7">
        <w:trPr>
          <w:trHeight w:val="432"/>
        </w:trPr>
        <w:tc>
          <w:tcPr>
            <w:tcW w:w="2605" w:type="dxa"/>
            <w:shd w:val="clear" w:color="auto" w:fill="FFF2CC" w:themeFill="accent4" w:themeFillTint="33"/>
            <w:vAlign w:val="center"/>
          </w:tcPr>
          <w:p w14:paraId="428706DE" w14:textId="24FB9C7D" w:rsidR="00ED3F74" w:rsidRPr="002575E7" w:rsidRDefault="00ED3F74"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EF</w:t>
            </w:r>
          </w:p>
        </w:tc>
        <w:tc>
          <w:tcPr>
            <w:tcW w:w="8185" w:type="dxa"/>
            <w:shd w:val="clear" w:color="auto" w:fill="FFF2CC" w:themeFill="accent4" w:themeFillTint="33"/>
            <w:vAlign w:val="center"/>
          </w:tcPr>
          <w:p w14:paraId="511F4A50" w14:textId="71FE87B1" w:rsidR="00ED3F74" w:rsidRPr="002575E7" w:rsidRDefault="002575E7" w:rsidP="00ED3F74">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EF = ES + Duration</w:t>
            </w:r>
          </w:p>
        </w:tc>
      </w:tr>
      <w:tr w:rsidR="002575E7" w14:paraId="388FA60C" w14:textId="77777777" w:rsidTr="002575E7">
        <w:trPr>
          <w:trHeight w:val="432"/>
        </w:trPr>
        <w:tc>
          <w:tcPr>
            <w:tcW w:w="10790" w:type="dxa"/>
            <w:gridSpan w:val="2"/>
            <w:shd w:val="clear" w:color="auto" w:fill="FFF2CC" w:themeFill="accent4" w:themeFillTint="33"/>
            <w:vAlign w:val="center"/>
          </w:tcPr>
          <w:p w14:paraId="66ED4C29" w14:textId="74D59457" w:rsidR="002575E7" w:rsidRPr="002575E7" w:rsidRDefault="002575E7" w:rsidP="00ED3F74">
            <w:pPr>
              <w:rPr>
                <w:rFonts w:ascii="Century Gothic" w:hAnsi="Century Gothic"/>
                <w:color w:val="595959" w:themeColor="text1" w:themeTint="A6"/>
                <w:sz w:val="20"/>
                <w:szCs w:val="20"/>
              </w:rPr>
            </w:pPr>
            <w:r w:rsidRPr="002575E7">
              <w:rPr>
                <w:rFonts w:ascii="Century Gothic" w:hAnsi="Century Gothic"/>
                <w:b/>
                <w:bCs/>
                <w:color w:val="595959" w:themeColor="text1" w:themeTint="A6"/>
                <w:sz w:val="20"/>
                <w:szCs w:val="20"/>
              </w:rPr>
              <w:t>For subsequent activities, ES is the maximum EF of all immediate predecessors.</w:t>
            </w:r>
          </w:p>
        </w:tc>
      </w:tr>
      <w:tr w:rsidR="002575E7" w14:paraId="6CD56FE3" w14:textId="77777777" w:rsidTr="002575E7">
        <w:trPr>
          <w:trHeight w:val="432"/>
        </w:trPr>
        <w:tc>
          <w:tcPr>
            <w:tcW w:w="10790" w:type="dxa"/>
            <w:gridSpan w:val="2"/>
            <w:shd w:val="clear" w:color="auto" w:fill="FFE599" w:themeFill="accent4" w:themeFillTint="66"/>
            <w:vAlign w:val="center"/>
          </w:tcPr>
          <w:p w14:paraId="6D9E4BF9" w14:textId="3950596D" w:rsidR="002575E7" w:rsidRPr="00ED3F74" w:rsidRDefault="002575E7" w:rsidP="002575E7">
            <w:pPr>
              <w:rPr>
                <w:rFonts w:ascii="Century Gothic" w:hAnsi="Century Gothic"/>
                <w:color w:val="2E74B5" w:themeColor="accent5" w:themeShade="BF"/>
                <w:sz w:val="20"/>
                <w:szCs w:val="20"/>
              </w:rPr>
            </w:pPr>
            <w:r>
              <w:rPr>
                <w:rFonts w:ascii="Century Gothic" w:hAnsi="Century Gothic"/>
                <w:b/>
                <w:bCs/>
                <w:color w:val="595959" w:themeColor="text1" w:themeTint="A6"/>
                <w:sz w:val="20"/>
                <w:szCs w:val="20"/>
              </w:rPr>
              <w:t>BACKWARD</w:t>
            </w:r>
            <w:r w:rsidRPr="002575E7">
              <w:rPr>
                <w:rFonts w:ascii="Century Gothic" w:hAnsi="Century Gothic"/>
                <w:b/>
                <w:bCs/>
                <w:color w:val="595959" w:themeColor="text1" w:themeTint="A6"/>
                <w:sz w:val="20"/>
                <w:szCs w:val="20"/>
              </w:rPr>
              <w:t xml:space="preserve"> PASS (Calculate </w:t>
            </w:r>
            <w:r>
              <w:rPr>
                <w:rFonts w:ascii="Century Gothic" w:hAnsi="Century Gothic"/>
                <w:b/>
                <w:bCs/>
                <w:color w:val="595959" w:themeColor="text1" w:themeTint="A6"/>
                <w:sz w:val="20"/>
                <w:szCs w:val="20"/>
              </w:rPr>
              <w:t>LS and LF)</w:t>
            </w:r>
          </w:p>
        </w:tc>
      </w:tr>
      <w:tr w:rsidR="002575E7" w14:paraId="1AC485B1" w14:textId="77777777" w:rsidTr="002575E7">
        <w:trPr>
          <w:trHeight w:val="432"/>
        </w:trPr>
        <w:tc>
          <w:tcPr>
            <w:tcW w:w="2605" w:type="dxa"/>
            <w:shd w:val="clear" w:color="auto" w:fill="FFF2CC" w:themeFill="accent4" w:themeFillTint="33"/>
            <w:vAlign w:val="center"/>
          </w:tcPr>
          <w:p w14:paraId="53324EFA" w14:textId="0A225113" w:rsidR="002575E7" w:rsidRPr="002575E7" w:rsidRDefault="002575E7"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LF of the last activity</w:t>
            </w:r>
          </w:p>
        </w:tc>
        <w:tc>
          <w:tcPr>
            <w:tcW w:w="8185" w:type="dxa"/>
            <w:shd w:val="clear" w:color="auto" w:fill="FFF2CC" w:themeFill="accent4" w:themeFillTint="33"/>
            <w:vAlign w:val="center"/>
          </w:tcPr>
          <w:p w14:paraId="4C0C9BDF" w14:textId="55971351" w:rsidR="002575E7" w:rsidRPr="00ED3F74" w:rsidRDefault="002575E7" w:rsidP="002575E7">
            <w:pPr>
              <w:rPr>
                <w:rFonts w:ascii="Century Gothic" w:hAnsi="Century Gothic"/>
                <w:color w:val="2E74B5" w:themeColor="accent5" w:themeShade="BF"/>
                <w:sz w:val="20"/>
                <w:szCs w:val="20"/>
              </w:rPr>
            </w:pPr>
            <w:r>
              <w:rPr>
                <w:rFonts w:ascii="Century Gothic" w:hAnsi="Century Gothic"/>
                <w:color w:val="595959" w:themeColor="text1" w:themeTint="A6"/>
                <w:sz w:val="20"/>
                <w:szCs w:val="20"/>
              </w:rPr>
              <w:t>Set this equal to EF (when project deadline is not an issue).</w:t>
            </w:r>
          </w:p>
        </w:tc>
      </w:tr>
      <w:tr w:rsidR="002575E7" w14:paraId="14DD388A" w14:textId="77777777" w:rsidTr="002575E7">
        <w:trPr>
          <w:trHeight w:val="432"/>
        </w:trPr>
        <w:tc>
          <w:tcPr>
            <w:tcW w:w="2605" w:type="dxa"/>
            <w:shd w:val="clear" w:color="auto" w:fill="FFF2CC" w:themeFill="accent4" w:themeFillTint="33"/>
            <w:vAlign w:val="center"/>
          </w:tcPr>
          <w:p w14:paraId="00499C50" w14:textId="0F4AD9D6" w:rsidR="002575E7" w:rsidRPr="002575E7" w:rsidRDefault="002575E7"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LS</w:t>
            </w:r>
          </w:p>
        </w:tc>
        <w:tc>
          <w:tcPr>
            <w:tcW w:w="8185" w:type="dxa"/>
            <w:shd w:val="clear" w:color="auto" w:fill="FFF2CC" w:themeFill="accent4" w:themeFillTint="33"/>
            <w:vAlign w:val="center"/>
          </w:tcPr>
          <w:p w14:paraId="22FE67B4" w14:textId="23361289" w:rsidR="002575E7" w:rsidRPr="00ED3F74" w:rsidRDefault="002575E7" w:rsidP="002575E7">
            <w:pPr>
              <w:rPr>
                <w:rFonts w:ascii="Century Gothic" w:hAnsi="Century Gothic"/>
                <w:color w:val="2E74B5" w:themeColor="accent5" w:themeShade="BF"/>
                <w:sz w:val="20"/>
                <w:szCs w:val="20"/>
              </w:rPr>
            </w:pPr>
            <w:r>
              <w:rPr>
                <w:rFonts w:ascii="Century Gothic" w:hAnsi="Century Gothic"/>
                <w:b/>
                <w:bCs/>
                <w:color w:val="595959" w:themeColor="text1" w:themeTint="A6"/>
                <w:sz w:val="20"/>
                <w:szCs w:val="20"/>
              </w:rPr>
              <w:t>LS = FL - Duration</w:t>
            </w:r>
          </w:p>
        </w:tc>
      </w:tr>
      <w:tr w:rsidR="002575E7" w14:paraId="35C89A8C" w14:textId="77777777" w:rsidTr="002575E7">
        <w:trPr>
          <w:trHeight w:val="432"/>
        </w:trPr>
        <w:tc>
          <w:tcPr>
            <w:tcW w:w="10790" w:type="dxa"/>
            <w:gridSpan w:val="2"/>
            <w:shd w:val="clear" w:color="auto" w:fill="FFF2CC" w:themeFill="accent4" w:themeFillTint="33"/>
            <w:vAlign w:val="center"/>
          </w:tcPr>
          <w:p w14:paraId="2114CB51" w14:textId="51854286" w:rsidR="002575E7" w:rsidRPr="00ED3F74" w:rsidRDefault="002575E7" w:rsidP="002575E7">
            <w:pPr>
              <w:rPr>
                <w:rFonts w:ascii="Century Gothic" w:hAnsi="Century Gothic"/>
                <w:color w:val="2E74B5" w:themeColor="accent5" w:themeShade="BF"/>
                <w:sz w:val="20"/>
                <w:szCs w:val="20"/>
              </w:rPr>
            </w:pPr>
            <w:r w:rsidRPr="002575E7">
              <w:rPr>
                <w:rFonts w:ascii="Century Gothic" w:hAnsi="Century Gothic"/>
                <w:b/>
                <w:bCs/>
                <w:color w:val="595959" w:themeColor="text1" w:themeTint="A6"/>
                <w:sz w:val="20"/>
                <w:szCs w:val="20"/>
              </w:rPr>
              <w:t xml:space="preserve">For </w:t>
            </w:r>
            <w:r>
              <w:rPr>
                <w:rFonts w:ascii="Century Gothic" w:hAnsi="Century Gothic"/>
                <w:b/>
                <w:bCs/>
                <w:color w:val="595959" w:themeColor="text1" w:themeTint="A6"/>
                <w:sz w:val="20"/>
                <w:szCs w:val="20"/>
              </w:rPr>
              <w:t>preceding</w:t>
            </w:r>
            <w:r w:rsidRPr="002575E7">
              <w:rPr>
                <w:rFonts w:ascii="Century Gothic" w:hAnsi="Century Gothic"/>
                <w:b/>
                <w:bCs/>
                <w:color w:val="595959" w:themeColor="text1" w:themeTint="A6"/>
                <w:sz w:val="20"/>
                <w:szCs w:val="20"/>
              </w:rPr>
              <w:t xml:space="preserve"> activities, </w:t>
            </w:r>
            <w:r>
              <w:rPr>
                <w:rFonts w:ascii="Century Gothic" w:hAnsi="Century Gothic"/>
                <w:b/>
                <w:bCs/>
                <w:color w:val="595959" w:themeColor="text1" w:themeTint="A6"/>
                <w:sz w:val="20"/>
                <w:szCs w:val="20"/>
              </w:rPr>
              <w:t>LF is the minimum LS of all immediate successors.</w:t>
            </w:r>
          </w:p>
        </w:tc>
      </w:tr>
      <w:tr w:rsidR="002575E7" w14:paraId="382E1A6D" w14:textId="77777777" w:rsidTr="002575E7">
        <w:trPr>
          <w:trHeight w:val="432"/>
        </w:trPr>
        <w:tc>
          <w:tcPr>
            <w:tcW w:w="10790" w:type="dxa"/>
            <w:gridSpan w:val="2"/>
            <w:shd w:val="clear" w:color="auto" w:fill="FFE599" w:themeFill="accent4" w:themeFillTint="66"/>
            <w:vAlign w:val="center"/>
          </w:tcPr>
          <w:p w14:paraId="365A103F" w14:textId="60583467" w:rsidR="002575E7" w:rsidRPr="00ED3F74" w:rsidRDefault="002575E7" w:rsidP="002575E7">
            <w:pPr>
              <w:rPr>
                <w:rFonts w:ascii="Century Gothic" w:hAnsi="Century Gothic"/>
                <w:color w:val="2E74B5" w:themeColor="accent5" w:themeShade="BF"/>
                <w:sz w:val="20"/>
                <w:szCs w:val="20"/>
              </w:rPr>
            </w:pPr>
            <w:r>
              <w:rPr>
                <w:rFonts w:ascii="Century Gothic" w:hAnsi="Century Gothic"/>
                <w:b/>
                <w:bCs/>
                <w:color w:val="595959" w:themeColor="text1" w:themeTint="A6"/>
                <w:sz w:val="20"/>
                <w:szCs w:val="20"/>
              </w:rPr>
              <w:t>Calculate Float</w:t>
            </w:r>
          </w:p>
        </w:tc>
      </w:tr>
      <w:tr w:rsidR="002575E7" w14:paraId="4F19A0B8" w14:textId="77777777" w:rsidTr="002575E7">
        <w:trPr>
          <w:trHeight w:val="432"/>
        </w:trPr>
        <w:tc>
          <w:tcPr>
            <w:tcW w:w="2605" w:type="dxa"/>
            <w:shd w:val="clear" w:color="auto" w:fill="FFF2CC" w:themeFill="accent4" w:themeFillTint="33"/>
            <w:vAlign w:val="center"/>
          </w:tcPr>
          <w:p w14:paraId="11612822" w14:textId="0287FCC2" w:rsidR="002575E7" w:rsidRPr="002575E7" w:rsidRDefault="002575E7"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Total Float</w:t>
            </w:r>
          </w:p>
        </w:tc>
        <w:tc>
          <w:tcPr>
            <w:tcW w:w="8185" w:type="dxa"/>
            <w:shd w:val="clear" w:color="auto" w:fill="FFF2CC" w:themeFill="accent4" w:themeFillTint="33"/>
            <w:vAlign w:val="center"/>
          </w:tcPr>
          <w:p w14:paraId="574D649C" w14:textId="41062F50" w:rsidR="002575E7" w:rsidRPr="002575E7" w:rsidRDefault="002575E7"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Total Float = LF – EF (or LS – ES)</w:t>
            </w:r>
          </w:p>
        </w:tc>
      </w:tr>
      <w:tr w:rsidR="002575E7" w14:paraId="5FE62659" w14:textId="77777777" w:rsidTr="002575E7">
        <w:trPr>
          <w:trHeight w:val="432"/>
        </w:trPr>
        <w:tc>
          <w:tcPr>
            <w:tcW w:w="10790" w:type="dxa"/>
            <w:gridSpan w:val="2"/>
            <w:shd w:val="clear" w:color="auto" w:fill="FFF2CC" w:themeFill="accent4" w:themeFillTint="33"/>
            <w:vAlign w:val="center"/>
          </w:tcPr>
          <w:p w14:paraId="68C16FAD" w14:textId="09A2A9EC" w:rsidR="002575E7" w:rsidRPr="002575E7" w:rsidRDefault="002575E7" w:rsidP="002575E7">
            <w:pPr>
              <w:rPr>
                <w:rFonts w:ascii="Century Gothic" w:hAnsi="Century Gothic"/>
                <w:b/>
                <w:bCs/>
                <w:color w:val="595959" w:themeColor="text1" w:themeTint="A6"/>
                <w:sz w:val="20"/>
                <w:szCs w:val="20"/>
              </w:rPr>
            </w:pPr>
            <w:r w:rsidRPr="002575E7">
              <w:rPr>
                <w:rFonts w:ascii="Century Gothic" w:hAnsi="Century Gothic"/>
                <w:b/>
                <w:bCs/>
                <w:color w:val="595959" w:themeColor="text1" w:themeTint="A6"/>
                <w:sz w:val="20"/>
                <w:szCs w:val="20"/>
              </w:rPr>
              <w:t>Activities with zero float lie on the critical path.</w:t>
            </w:r>
          </w:p>
        </w:tc>
      </w:tr>
    </w:tbl>
    <w:p w14:paraId="09C52120" w14:textId="77777777" w:rsidR="00ED3F74" w:rsidRPr="00ED3F74" w:rsidRDefault="00ED3F74" w:rsidP="00ED3F74">
      <w:pPr>
        <w:rPr>
          <w:rFonts w:ascii="Century Gothic" w:hAnsi="Century Gothic"/>
          <w:color w:val="2E74B5" w:themeColor="accent5" w:themeShade="BF"/>
          <w:sz w:val="16"/>
          <w:szCs w:val="1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
        <w:gridCol w:w="2580"/>
        <w:gridCol w:w="8089"/>
        <w:gridCol w:w="96"/>
      </w:tblGrid>
      <w:tr w:rsidR="002575E7" w14:paraId="281B6181" w14:textId="77777777" w:rsidTr="00B5518D">
        <w:trPr>
          <w:trHeight w:val="1799"/>
        </w:trPr>
        <w:tc>
          <w:tcPr>
            <w:tcW w:w="2605" w:type="dxa"/>
            <w:gridSpan w:val="2"/>
            <w:shd w:val="clear" w:color="auto" w:fill="DBDBDB" w:themeFill="accent3" w:themeFillTint="66"/>
            <w:vAlign w:val="center"/>
          </w:tcPr>
          <w:p w14:paraId="7EA1317D" w14:textId="217A25B4" w:rsidR="002575E7" w:rsidRPr="002575E7" w:rsidRDefault="002575E7">
            <w:pPr>
              <w:rPr>
                <w:rFonts w:ascii="Century Gothic" w:hAnsi="Century Gothic"/>
                <w:color w:val="595959" w:themeColor="text1" w:themeTint="A6"/>
                <w:sz w:val="32"/>
                <w:szCs w:val="32"/>
              </w:rPr>
            </w:pPr>
            <w:r w:rsidRPr="002575E7">
              <w:rPr>
                <w:rFonts w:ascii="Century Gothic" w:hAnsi="Century Gothic"/>
                <w:color w:val="595959" w:themeColor="text1" w:themeTint="A6"/>
                <w:sz w:val="32"/>
                <w:szCs w:val="32"/>
              </w:rPr>
              <w:t>CRITICAL PATH IDENTIFICATION</w:t>
            </w:r>
          </w:p>
        </w:tc>
        <w:tc>
          <w:tcPr>
            <w:tcW w:w="8185" w:type="dxa"/>
            <w:gridSpan w:val="2"/>
            <w:shd w:val="clear" w:color="auto" w:fill="F2F2F2" w:themeFill="background1" w:themeFillShade="F2"/>
            <w:vAlign w:val="center"/>
          </w:tcPr>
          <w:p w14:paraId="6BD8CCE0" w14:textId="77777777" w:rsidR="002575E7" w:rsidRPr="002575E7" w:rsidRDefault="002575E7" w:rsidP="002575E7">
            <w:pPr>
              <w:pStyle w:val="ListParagraph"/>
              <w:numPr>
                <w:ilvl w:val="0"/>
                <w:numId w:val="1"/>
              </w:numPr>
              <w:rPr>
                <w:rFonts w:ascii="Century Gothic" w:hAnsi="Century Gothic"/>
                <w:color w:val="595959" w:themeColor="text1" w:themeTint="A6"/>
                <w:sz w:val="20"/>
                <w:szCs w:val="20"/>
              </w:rPr>
            </w:pPr>
            <w:r w:rsidRPr="002575E7">
              <w:rPr>
                <w:rFonts w:ascii="Century Gothic" w:hAnsi="Century Gothic"/>
                <w:b/>
                <w:bCs/>
                <w:color w:val="595959" w:themeColor="text1" w:themeTint="A6"/>
                <w:sz w:val="20"/>
                <w:szCs w:val="20"/>
              </w:rPr>
              <w:t>Identify</w:t>
            </w:r>
            <w:r w:rsidRPr="002575E7">
              <w:rPr>
                <w:rFonts w:ascii="Century Gothic" w:hAnsi="Century Gothic"/>
                <w:color w:val="595959" w:themeColor="text1" w:themeTint="A6"/>
                <w:sz w:val="20"/>
                <w:szCs w:val="20"/>
              </w:rPr>
              <w:t xml:space="preserve"> all paths in the project network from start to finish.</w:t>
            </w:r>
          </w:p>
          <w:p w14:paraId="7738B119" w14:textId="77777777" w:rsidR="002575E7" w:rsidRPr="002575E7" w:rsidRDefault="002575E7" w:rsidP="002575E7">
            <w:pPr>
              <w:pStyle w:val="ListParagraph"/>
              <w:numPr>
                <w:ilvl w:val="0"/>
                <w:numId w:val="1"/>
              </w:numPr>
              <w:rPr>
                <w:rFonts w:ascii="Century Gothic" w:hAnsi="Century Gothic"/>
                <w:color w:val="595959" w:themeColor="text1" w:themeTint="A6"/>
                <w:sz w:val="20"/>
                <w:szCs w:val="20"/>
              </w:rPr>
            </w:pPr>
            <w:r w:rsidRPr="002575E7">
              <w:rPr>
                <w:rFonts w:ascii="Century Gothic" w:hAnsi="Century Gothic"/>
                <w:b/>
                <w:bCs/>
                <w:color w:val="595959" w:themeColor="text1" w:themeTint="A6"/>
                <w:sz w:val="20"/>
                <w:szCs w:val="20"/>
              </w:rPr>
              <w:t>Calculate</w:t>
            </w:r>
            <w:r w:rsidRPr="002575E7">
              <w:rPr>
                <w:rFonts w:ascii="Century Gothic" w:hAnsi="Century Gothic"/>
                <w:color w:val="595959" w:themeColor="text1" w:themeTint="A6"/>
                <w:sz w:val="20"/>
                <w:szCs w:val="20"/>
              </w:rPr>
              <w:t xml:space="preserve"> the duration of each path by summing up the durations of all activities in that path.</w:t>
            </w:r>
          </w:p>
          <w:p w14:paraId="08F4883E" w14:textId="54EEF282" w:rsidR="002575E7" w:rsidRPr="002575E7" w:rsidRDefault="002575E7" w:rsidP="002575E7">
            <w:pPr>
              <w:pStyle w:val="ListParagraph"/>
              <w:numPr>
                <w:ilvl w:val="0"/>
                <w:numId w:val="1"/>
              </w:numPr>
              <w:rPr>
                <w:rFonts w:ascii="Century Gothic" w:hAnsi="Century Gothic"/>
                <w:color w:val="595959" w:themeColor="text1" w:themeTint="A6"/>
                <w:sz w:val="20"/>
                <w:szCs w:val="20"/>
              </w:rPr>
            </w:pPr>
            <w:r w:rsidRPr="002575E7">
              <w:rPr>
                <w:rFonts w:ascii="Century Gothic" w:hAnsi="Century Gothic"/>
                <w:b/>
                <w:bCs/>
                <w:color w:val="595959" w:themeColor="text1" w:themeTint="A6"/>
                <w:sz w:val="20"/>
                <w:szCs w:val="20"/>
              </w:rPr>
              <w:t>The longest path is the critical path</w:t>
            </w:r>
            <w:r w:rsidRPr="002575E7">
              <w:rPr>
                <w:rFonts w:ascii="Century Gothic" w:hAnsi="Century Gothic"/>
                <w:color w:val="595959" w:themeColor="text1" w:themeTint="A6"/>
                <w:sz w:val="20"/>
                <w:szCs w:val="20"/>
              </w:rPr>
              <w:t>. Activities in this path have zero float.</w:t>
            </w:r>
          </w:p>
        </w:tc>
      </w:tr>
      <w:tr w:rsidR="00B5518D" w14:paraId="3BAB15C0" w14:textId="77777777" w:rsidTr="00B5518D">
        <w:tblPrEx>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PrEx>
        <w:trPr>
          <w:gridBefore w:val="1"/>
          <w:gridAfter w:val="1"/>
          <w:wBefore w:w="25" w:type="dxa"/>
          <w:wAfter w:w="96" w:type="dxa"/>
          <w:trHeight w:val="2687"/>
        </w:trPr>
        <w:tc>
          <w:tcPr>
            <w:tcW w:w="10669" w:type="dxa"/>
            <w:gridSpan w:val="2"/>
          </w:tcPr>
          <w:p w14:paraId="20AFA013" w14:textId="77777777" w:rsidR="00B5518D" w:rsidRPr="00692C04" w:rsidRDefault="00B5518D" w:rsidP="001C429E">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C9CC123" w14:textId="77777777" w:rsidR="00B5518D" w:rsidRDefault="00B5518D" w:rsidP="001C429E">
            <w:pPr>
              <w:rPr>
                <w:rFonts w:ascii="Century Gothic" w:hAnsi="Century Gothic" w:cs="Arial"/>
                <w:szCs w:val="20"/>
              </w:rPr>
            </w:pPr>
          </w:p>
          <w:p w14:paraId="74AA1315" w14:textId="77777777" w:rsidR="00B5518D" w:rsidRDefault="00B5518D" w:rsidP="001C429E">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D6E29D0" w14:textId="77777777" w:rsidR="00B5518D" w:rsidRDefault="00B5518D" w:rsidP="00B5518D">
      <w:pPr>
        <w:rPr>
          <w:rFonts w:ascii="Century Gothic" w:hAnsi="Century Gothic" w:cs="Arial"/>
          <w:sz w:val="20"/>
          <w:szCs w:val="20"/>
        </w:rPr>
      </w:pPr>
    </w:p>
    <w:p w14:paraId="7646D9D7" w14:textId="77777777" w:rsidR="00B5518D" w:rsidRPr="00D3383E" w:rsidRDefault="00B5518D" w:rsidP="00B5518D">
      <w:pPr>
        <w:rPr>
          <w:rFonts w:ascii="Century Gothic" w:hAnsi="Century Gothic" w:cs="Arial"/>
          <w:sz w:val="20"/>
          <w:szCs w:val="20"/>
        </w:rPr>
      </w:pPr>
    </w:p>
    <w:p w14:paraId="0EA03A71" w14:textId="77777777" w:rsidR="00ED3F74" w:rsidRPr="00ED3F74" w:rsidRDefault="00ED3F74">
      <w:pPr>
        <w:rPr>
          <w:rFonts w:ascii="Century Gothic" w:hAnsi="Century Gothic"/>
          <w:color w:val="2E74B5" w:themeColor="accent5" w:themeShade="BF"/>
          <w:sz w:val="32"/>
          <w:szCs w:val="32"/>
        </w:rPr>
      </w:pPr>
    </w:p>
    <w:sectPr w:rsidR="00ED3F74" w:rsidRPr="00ED3F74" w:rsidSect="00ED3F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05DEF"/>
    <w:multiLevelType w:val="hybridMultilevel"/>
    <w:tmpl w:val="E566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21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4"/>
    <w:rsid w:val="000435B2"/>
    <w:rsid w:val="002575E7"/>
    <w:rsid w:val="0028650F"/>
    <w:rsid w:val="002D3FC3"/>
    <w:rsid w:val="0034274D"/>
    <w:rsid w:val="008C5FEE"/>
    <w:rsid w:val="00906965"/>
    <w:rsid w:val="00A8464F"/>
    <w:rsid w:val="00B5518D"/>
    <w:rsid w:val="00ED3F74"/>
    <w:rsid w:val="00F4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824C"/>
  <w15:chartTrackingRefBased/>
  <w15:docId w15:val="{06014B5F-76A6-4219-BEF6-8B2314E9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F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3F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3F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3F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3F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3F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3F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3F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3F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F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3F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3F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3F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3F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3F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3F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3F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3F74"/>
    <w:rPr>
      <w:rFonts w:eastAsiaTheme="majorEastAsia" w:cstheme="majorBidi"/>
      <w:color w:val="272727" w:themeColor="text1" w:themeTint="D8"/>
    </w:rPr>
  </w:style>
  <w:style w:type="paragraph" w:styleId="Title">
    <w:name w:val="Title"/>
    <w:basedOn w:val="Normal"/>
    <w:next w:val="Normal"/>
    <w:link w:val="TitleChar"/>
    <w:uiPriority w:val="10"/>
    <w:qFormat/>
    <w:rsid w:val="00ED3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F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3F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3F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3F74"/>
    <w:pPr>
      <w:spacing w:before="160"/>
      <w:jc w:val="center"/>
    </w:pPr>
    <w:rPr>
      <w:i/>
      <w:iCs/>
      <w:color w:val="404040" w:themeColor="text1" w:themeTint="BF"/>
    </w:rPr>
  </w:style>
  <w:style w:type="character" w:customStyle="1" w:styleId="QuoteChar">
    <w:name w:val="Quote Char"/>
    <w:basedOn w:val="DefaultParagraphFont"/>
    <w:link w:val="Quote"/>
    <w:uiPriority w:val="29"/>
    <w:rsid w:val="00ED3F74"/>
    <w:rPr>
      <w:i/>
      <w:iCs/>
      <w:color w:val="404040" w:themeColor="text1" w:themeTint="BF"/>
    </w:rPr>
  </w:style>
  <w:style w:type="paragraph" w:styleId="ListParagraph">
    <w:name w:val="List Paragraph"/>
    <w:basedOn w:val="Normal"/>
    <w:uiPriority w:val="34"/>
    <w:qFormat/>
    <w:rsid w:val="00ED3F74"/>
    <w:pPr>
      <w:ind w:left="720"/>
      <w:contextualSpacing/>
    </w:pPr>
  </w:style>
  <w:style w:type="character" w:styleId="IntenseEmphasis">
    <w:name w:val="Intense Emphasis"/>
    <w:basedOn w:val="DefaultParagraphFont"/>
    <w:uiPriority w:val="21"/>
    <w:qFormat/>
    <w:rsid w:val="00ED3F74"/>
    <w:rPr>
      <w:i/>
      <w:iCs/>
      <w:color w:val="2F5496" w:themeColor="accent1" w:themeShade="BF"/>
    </w:rPr>
  </w:style>
  <w:style w:type="paragraph" w:styleId="IntenseQuote">
    <w:name w:val="Intense Quote"/>
    <w:basedOn w:val="Normal"/>
    <w:next w:val="Normal"/>
    <w:link w:val="IntenseQuoteChar"/>
    <w:uiPriority w:val="30"/>
    <w:qFormat/>
    <w:rsid w:val="00ED3F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3F74"/>
    <w:rPr>
      <w:i/>
      <w:iCs/>
      <w:color w:val="2F5496" w:themeColor="accent1" w:themeShade="BF"/>
    </w:rPr>
  </w:style>
  <w:style w:type="character" w:styleId="IntenseReference">
    <w:name w:val="Intense Reference"/>
    <w:basedOn w:val="DefaultParagraphFont"/>
    <w:uiPriority w:val="32"/>
    <w:qFormat/>
    <w:rsid w:val="00ED3F74"/>
    <w:rPr>
      <w:b/>
      <w:bCs/>
      <w:smallCaps/>
      <w:color w:val="2F5496" w:themeColor="accent1" w:themeShade="BF"/>
      <w:spacing w:val="5"/>
    </w:rPr>
  </w:style>
  <w:style w:type="table" w:styleId="TableGrid">
    <w:name w:val="Table Grid"/>
    <w:basedOn w:val="TableNormal"/>
    <w:uiPriority w:val="39"/>
    <w:rsid w:val="00ED3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051&amp;utm_source=template-word&amp;utm_medium=content&amp;utm_campaign=Critical+Path+Calculation+Cheat+Sheet-word-12051&amp;lpa=Critical+Path+Calculation+Cheat+Sheet+word+1205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9</cp:revision>
  <dcterms:created xsi:type="dcterms:W3CDTF">2024-05-09T00:22:00Z</dcterms:created>
  <dcterms:modified xsi:type="dcterms:W3CDTF">2024-06-07T04:50:00Z</dcterms:modified>
</cp:coreProperties>
</file>