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DDB2" w14:textId="2D4A79BB" w:rsidR="00AB771A" w:rsidRDefault="00AB771A" w:rsidP="00AC5287">
      <w:pPr>
        <w:pStyle w:val="Header"/>
        <w:rPr>
          <w:rFonts w:ascii="Century Gothic" w:hAnsi="Century Gothic" w:cs="Arial"/>
          <w:b/>
          <w:noProof/>
          <w:color w:val="595959" w:themeColor="text1" w:themeTint="A6"/>
          <w:sz w:val="44"/>
          <w:szCs w:val="44"/>
        </w:rPr>
      </w:pPr>
      <w:r w:rsidRPr="00AB771A">
        <w:rPr>
          <w:rFonts w:ascii="Century Gothic" w:hAnsi="Century Gothic" w:cs="Arial"/>
          <w:b/>
          <w:noProof/>
          <w:color w:val="595959" w:themeColor="text1" w:themeTint="A6"/>
          <w:sz w:val="44"/>
          <w:szCs w:val="44"/>
        </w:rPr>
        <w:drawing>
          <wp:anchor distT="0" distB="0" distL="114300" distR="114300" simplePos="0" relativeHeight="251658240" behindDoc="0" locked="0" layoutInCell="1" allowOverlap="1" wp14:anchorId="4A368DA2" wp14:editId="77F7BB80">
            <wp:simplePos x="0" y="0"/>
            <wp:positionH relativeFrom="column">
              <wp:posOffset>4467226</wp:posOffset>
            </wp:positionH>
            <wp:positionV relativeFrom="paragraph">
              <wp:posOffset>38100</wp:posOffset>
            </wp:positionV>
            <wp:extent cx="2495550" cy="346833"/>
            <wp:effectExtent l="0" t="0" r="0" b="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06116" cy="348302"/>
                    </a:xfrm>
                    <a:prstGeom prst="rect">
                      <a:avLst/>
                    </a:prstGeom>
                  </pic:spPr>
                </pic:pic>
              </a:graphicData>
            </a:graphic>
            <wp14:sizeRelH relativeFrom="margin">
              <wp14:pctWidth>0</wp14:pctWidth>
            </wp14:sizeRelH>
            <wp14:sizeRelV relativeFrom="margin">
              <wp14:pctHeight>0</wp14:pctHeight>
            </wp14:sizeRelV>
          </wp:anchor>
        </w:drawing>
      </w:r>
      <w:r w:rsidR="005616D8">
        <w:rPr>
          <w:rFonts w:ascii="Century Gothic" w:hAnsi="Century Gothic" w:cs="Arial"/>
          <w:b/>
          <w:noProof/>
          <w:color w:val="595959" w:themeColor="text1" w:themeTint="A6"/>
          <w:sz w:val="44"/>
          <w:szCs w:val="44"/>
        </w:rPr>
        <w:t xml:space="preserve">INFORMATION TECHNOLOGY (IT) </w:t>
      </w:r>
      <w:r w:rsidR="005616D8">
        <w:rPr>
          <w:rFonts w:ascii="Century Gothic" w:hAnsi="Century Gothic" w:cs="Arial"/>
          <w:b/>
          <w:noProof/>
          <w:color w:val="595959" w:themeColor="text1" w:themeTint="A6"/>
          <w:sz w:val="44"/>
          <w:szCs w:val="44"/>
        </w:rPr>
        <w:br/>
        <w:t>STRATEGIC PLAN TEMPLATE</w:t>
      </w:r>
      <w:r w:rsidR="00B7694B">
        <w:rPr>
          <w:rFonts w:ascii="Century Gothic" w:hAnsi="Century Gothic" w:cs="Arial"/>
          <w:b/>
          <w:noProof/>
          <w:color w:val="595959" w:themeColor="text1" w:themeTint="A6"/>
          <w:sz w:val="44"/>
          <w:szCs w:val="44"/>
        </w:rPr>
        <w:br/>
        <w:t xml:space="preserve">EXAMPLE </w:t>
      </w:r>
      <w:r w:rsidRPr="00AB771A">
        <w:rPr>
          <w:rFonts w:ascii="Century Gothic" w:hAnsi="Century Gothic" w:cs="Arial"/>
          <w:b/>
          <w:noProof/>
          <w:color w:val="595959" w:themeColor="text1" w:themeTint="A6"/>
          <w:sz w:val="44"/>
          <w:szCs w:val="44"/>
        </w:rPr>
        <w:t>for Microsoft Word</w:t>
      </w:r>
    </w:p>
    <w:p w14:paraId="616AC4A3" w14:textId="1640EC25" w:rsidR="00AB771A" w:rsidRPr="00AB771A" w:rsidRDefault="00AB771A" w:rsidP="00AC5287">
      <w:pPr>
        <w:pStyle w:val="Header"/>
        <w:rPr>
          <w:rFonts w:ascii="Century Gothic" w:hAnsi="Century Gothic" w:cs="Arial"/>
          <w:b/>
          <w:noProof/>
          <w:color w:val="595959" w:themeColor="text1" w:themeTint="A6"/>
          <w:sz w:val="16"/>
          <w:szCs w:val="16"/>
        </w:rPr>
      </w:pPr>
    </w:p>
    <w:p w14:paraId="591A1F97" w14:textId="73B8EFE7" w:rsidR="00AB771A" w:rsidRPr="00AB771A" w:rsidRDefault="00AB771A" w:rsidP="00AC5287">
      <w:pPr>
        <w:pStyle w:val="Header"/>
        <w:rPr>
          <w:rFonts w:ascii="Century Gothic" w:hAnsi="Century Gothic" w:cs="Arial"/>
          <w:b/>
          <w:noProof/>
          <w:color w:val="595959" w:themeColor="text1" w:themeTint="A6"/>
        </w:rPr>
      </w:pPr>
    </w:p>
    <w:p w14:paraId="3F4B0064" w14:textId="4B5E1784" w:rsidR="00AB771A" w:rsidRDefault="00E2116E">
      <w:pPr>
        <w:rPr>
          <w:rFonts w:ascii="Century Gothic" w:hAnsi="Century Gothic" w:cs="Arial"/>
          <w:b/>
          <w:noProof/>
          <w:color w:val="A6A6A6" w:themeColor="background1" w:themeShade="A6"/>
          <w:sz w:val="44"/>
          <w:szCs w:val="44"/>
        </w:rPr>
      </w:pPr>
      <w:r>
        <w:rPr>
          <w:rFonts w:ascii="Century Gothic" w:hAnsi="Century Gothic" w:cs="Arial"/>
          <w:b/>
          <w:noProof/>
          <w:color w:val="A6A6A6" w:themeColor="background1" w:themeShade="A6"/>
          <w:sz w:val="44"/>
          <w:szCs w:val="44"/>
        </w:rPr>
        <w:drawing>
          <wp:anchor distT="0" distB="0" distL="114300" distR="114300" simplePos="0" relativeHeight="251659264" behindDoc="0" locked="0" layoutInCell="1" allowOverlap="1" wp14:anchorId="16039483" wp14:editId="3FDAC237">
            <wp:simplePos x="0" y="0"/>
            <wp:positionH relativeFrom="column">
              <wp:posOffset>-1</wp:posOffset>
            </wp:positionH>
            <wp:positionV relativeFrom="paragraph">
              <wp:posOffset>346710</wp:posOffset>
            </wp:positionV>
            <wp:extent cx="6913245" cy="3793307"/>
            <wp:effectExtent l="0" t="0" r="1905" b="0"/>
            <wp:wrapNone/>
            <wp:docPr id="1650299585" name="Picture 2" descr="A yellow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299585" name="Picture 2" descr="A yellow rectangular sign with black text&#10;&#10;Description automatically generated"/>
                    <pic:cNvPicPr/>
                  </pic:nvPicPr>
                  <pic:blipFill rotWithShape="1">
                    <a:blip r:embed="rId10">
                      <a:extLst>
                        <a:ext uri="{28A0092B-C50C-407E-A947-70E740481C1C}">
                          <a14:useLocalDpi xmlns:a14="http://schemas.microsoft.com/office/drawing/2010/main" val="0"/>
                        </a:ext>
                      </a:extLst>
                    </a:blip>
                    <a:srcRect l="5983" t="31277" r="6250" b="31495"/>
                    <a:stretch/>
                  </pic:blipFill>
                  <pic:spPr bwMode="auto">
                    <a:xfrm>
                      <a:off x="0" y="0"/>
                      <a:ext cx="6913245" cy="37933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E4FDE4" w14:textId="51A2329C" w:rsidR="00AB771A" w:rsidRDefault="000403E2">
      <w:pPr>
        <w:rPr>
          <w:rFonts w:ascii="Century Gothic" w:hAnsi="Century Gothic" w:cs="Arial"/>
          <w:b/>
          <w:noProof/>
          <w:color w:val="A6A6A6" w:themeColor="background1" w:themeShade="A6"/>
          <w:sz w:val="44"/>
          <w:szCs w:val="44"/>
        </w:rPr>
      </w:pPr>
      <w:r>
        <w:rPr>
          <w:rFonts w:ascii="Century Gothic" w:hAnsi="Century Gothic" w:cs="Arial"/>
          <w:b/>
          <w:noProof/>
          <w:color w:val="A6A6A6" w:themeColor="background1" w:themeShade="A6"/>
          <w:sz w:val="44"/>
          <w:szCs w:val="44"/>
        </w:rPr>
        <mc:AlternateContent>
          <mc:Choice Requires="wps">
            <w:drawing>
              <wp:anchor distT="0" distB="0" distL="114300" distR="114300" simplePos="0" relativeHeight="251657216" behindDoc="0" locked="0" layoutInCell="1" allowOverlap="1" wp14:anchorId="5CD6587B" wp14:editId="03632692">
                <wp:simplePos x="0" y="0"/>
                <wp:positionH relativeFrom="column">
                  <wp:posOffset>0</wp:posOffset>
                </wp:positionH>
                <wp:positionV relativeFrom="paragraph">
                  <wp:posOffset>3957320</wp:posOffset>
                </wp:positionV>
                <wp:extent cx="6913245" cy="2305050"/>
                <wp:effectExtent l="0" t="0" r="20955" b="22225"/>
                <wp:wrapNone/>
                <wp:docPr id="1912316499" name="Text Box 1"/>
                <wp:cNvGraphicFramePr/>
                <a:graphic xmlns:a="http://schemas.openxmlformats.org/drawingml/2006/main">
                  <a:graphicData uri="http://schemas.microsoft.com/office/word/2010/wordprocessingShape">
                    <wps:wsp>
                      <wps:cNvSpPr txBox="1"/>
                      <wps:spPr>
                        <a:xfrm>
                          <a:off x="0" y="0"/>
                          <a:ext cx="6913245" cy="2305050"/>
                        </a:xfrm>
                        <a:prstGeom prst="rect">
                          <a:avLst/>
                        </a:prstGeom>
                        <a:solidFill>
                          <a:schemeClr val="lt1"/>
                        </a:solidFill>
                        <a:ln w="6350">
                          <a:solidFill>
                            <a:srgbClr val="E2E23A"/>
                          </a:solidFill>
                        </a:ln>
                      </wps:spPr>
                      <wps:txbx>
                        <w:txbxContent>
                          <w:p w14:paraId="6C57CDDD" w14:textId="6472351D" w:rsidR="00D601A2" w:rsidRPr="00D601A2" w:rsidRDefault="00B7694B" w:rsidP="009215F4">
                            <w:pPr>
                              <w:jc w:val="both"/>
                              <w:rPr>
                                <w:rFonts w:ascii="Century Gothic" w:hAnsi="Century Gothic"/>
                                <w:color w:val="595959" w:themeColor="text1" w:themeTint="A6"/>
                              </w:rPr>
                            </w:pPr>
                            <w:r w:rsidRPr="00B7694B">
                              <w:rPr>
                                <w:rFonts w:ascii="Century Gothic" w:hAnsi="Century Gothic" w:cs="Arial"/>
                                <w:color w:val="595959" w:themeColor="text1" w:themeTint="A6"/>
                              </w:rPr>
                              <w:t xml:space="preserve">This template serves as a foundational document to ensure that Positive Charge’s IT initiatives are strategically aligned and focused on delivering value to our organization. </w:t>
                            </w:r>
                            <w:r w:rsidR="00FA649B">
                              <w:rPr>
                                <w:rFonts w:ascii="Century Gothic" w:hAnsi="Century Gothic" w:cs="Arial"/>
                                <w:color w:val="595959" w:themeColor="text1" w:themeTint="A6"/>
                              </w:rPr>
                              <w:t>U</w:t>
                            </w:r>
                            <w:r w:rsidRPr="00B7694B">
                              <w:rPr>
                                <w:rFonts w:ascii="Century Gothic" w:hAnsi="Century Gothic" w:cs="Arial"/>
                                <w:color w:val="595959" w:themeColor="text1" w:themeTint="A6"/>
                              </w:rPr>
                              <w:t>pdating this plan</w:t>
                            </w:r>
                            <w:r w:rsidR="00FA649B">
                              <w:rPr>
                                <w:rFonts w:ascii="Century Gothic" w:hAnsi="Century Gothic" w:cs="Arial"/>
                                <w:color w:val="595959" w:themeColor="text1" w:themeTint="A6"/>
                              </w:rPr>
                              <w:t xml:space="preserve"> regularly</w:t>
                            </w:r>
                            <w:r w:rsidRPr="00B7694B">
                              <w:rPr>
                                <w:rFonts w:ascii="Century Gothic" w:hAnsi="Century Gothic" w:cs="Arial"/>
                                <w:color w:val="595959" w:themeColor="text1" w:themeTint="A6"/>
                              </w:rPr>
                              <w:t xml:space="preserve"> will help you navigate the rapidly changing technology landscape and maintain alignment with Positive Charge’s evolving goals.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6587B" id="_x0000_t202" coordsize="21600,21600" o:spt="202" path="m,l,21600r21600,l21600,xe">
                <v:stroke joinstyle="miter"/>
                <v:path gradientshapeok="t" o:connecttype="rect"/>
              </v:shapetype>
              <v:shape id="Text Box 1" o:spid="_x0000_s1026" type="#_x0000_t202" style="position:absolute;margin-left:0;margin-top:311.6pt;width:544.3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" fillcolor="white [3201]" strokecolor="#e2e23a" strokeweight=".5pt">
                <v:textbox>
                  <w:txbxContent>
                    <w:p w14:paraId="6C57CDDD" w14:textId="6472351D" w:rsidR="00D601A2" w:rsidRPr="00D601A2" w:rsidRDefault="00B7694B" w:rsidP="009215F4">
                      <w:pPr>
                        <w:jc w:val="both"/>
                        <w:rPr>
                          <w:rFonts w:ascii="Century Gothic" w:hAnsi="Century Gothic"/>
                          <w:color w:val="595959" w:themeColor="text1" w:themeTint="A6"/>
                        </w:rPr>
                      </w:pPr>
                      <w:r w:rsidRPr="00B7694B">
                        <w:rPr>
                          <w:rFonts w:ascii="Century Gothic" w:hAnsi="Century Gothic" w:cs="Arial"/>
                          <w:color w:val="595959" w:themeColor="text1" w:themeTint="A6"/>
                        </w:rPr>
                        <w:t xml:space="preserve">This template serves as a foundational document to ensure that Positive Charge’s IT initiatives are strategically aligned and focused on delivering value to our organization. </w:t>
                      </w:r>
                      <w:r w:rsidR="00FA649B">
                        <w:rPr>
                          <w:rFonts w:ascii="Century Gothic" w:hAnsi="Century Gothic" w:cs="Arial"/>
                          <w:color w:val="595959" w:themeColor="text1" w:themeTint="A6"/>
                        </w:rPr>
                        <w:t>U</w:t>
                      </w:r>
                      <w:r w:rsidRPr="00B7694B">
                        <w:rPr>
                          <w:rFonts w:ascii="Century Gothic" w:hAnsi="Century Gothic" w:cs="Arial"/>
                          <w:color w:val="595959" w:themeColor="text1" w:themeTint="A6"/>
                        </w:rPr>
                        <w:t>pdating this plan</w:t>
                      </w:r>
                      <w:r w:rsidR="00FA649B">
                        <w:rPr>
                          <w:rFonts w:ascii="Century Gothic" w:hAnsi="Century Gothic" w:cs="Arial"/>
                          <w:color w:val="595959" w:themeColor="text1" w:themeTint="A6"/>
                        </w:rPr>
                        <w:t xml:space="preserve"> regularly</w:t>
                      </w:r>
                      <w:r w:rsidRPr="00B7694B">
                        <w:rPr>
                          <w:rFonts w:ascii="Century Gothic" w:hAnsi="Century Gothic" w:cs="Arial"/>
                          <w:color w:val="595959" w:themeColor="text1" w:themeTint="A6"/>
                        </w:rPr>
                        <w:t xml:space="preserve"> will help you navigate the rapidly changing technology landscape and maintain alignment with Positive Charge’s evolving goals.</w:t>
                      </w:r>
                    </w:p>
                  </w:txbxContent>
                </v:textbox>
              </v:shape>
            </w:pict>
          </mc:Fallback>
        </mc:AlternateContent>
      </w:r>
      <w:r w:rsidR="00AB771A">
        <w:rPr>
          <w:rFonts w:ascii="Century Gothic" w:hAnsi="Century Gothic" w:cs="Arial"/>
          <w:b/>
          <w:noProof/>
          <w:color w:val="A6A6A6" w:themeColor="background1" w:themeShade="A6"/>
          <w:sz w:val="44"/>
          <w:szCs w:val="44"/>
        </w:rPr>
        <w:br w:type="page"/>
      </w:r>
    </w:p>
    <w:p w14:paraId="4E40CA91" w14:textId="1C71B7BB" w:rsidR="00373A2C" w:rsidRPr="00C7335E" w:rsidRDefault="00373A2C"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lastRenderedPageBreak/>
        <w:t>EXECUTIVE</w:t>
      </w:r>
      <w:r w:rsidRPr="00C7335E">
        <w:rPr>
          <w:rFonts w:ascii="Century Gothic" w:hAnsi="Century Gothic" w:cs="Arial"/>
          <w:bCs/>
          <w:noProof/>
          <w:color w:val="595959" w:themeColor="text1" w:themeTint="A6"/>
          <w:spacing w:val="40"/>
          <w:sz w:val="44"/>
          <w:szCs w:val="44"/>
        </w:rPr>
        <w:t xml:space="preserve"> SUMMARY</w:t>
      </w:r>
    </w:p>
    <w:p w14:paraId="3E470524" w14:textId="62DB312E" w:rsidR="00E027D3" w:rsidRDefault="00B7694B" w:rsidP="00A63DB9">
      <w:pPr>
        <w:spacing w:after="240"/>
        <w:rPr>
          <w:rFonts w:ascii="Century Gothic" w:hAnsi="Century Gothic" w:cs="Arial"/>
          <w:color w:val="595959" w:themeColor="text1" w:themeTint="A6"/>
          <w:sz w:val="22"/>
          <w:szCs w:val="22"/>
        </w:rPr>
      </w:pPr>
      <w:r w:rsidRPr="00B7694B">
        <w:rPr>
          <w:rFonts w:ascii="Century Gothic" w:hAnsi="Century Gothic" w:cs="Arial"/>
          <w:color w:val="595959" w:themeColor="text1" w:themeTint="A6"/>
          <w:sz w:val="22"/>
          <w:szCs w:val="22"/>
        </w:rPr>
        <w:t>Positive Charge's IT strategic plan aims to modernize our infrastructure, enhance data security, and support the expansion of EV charging networks. By prioritizing cloud solutions, cybersecurity measures, and data analytics, we will streamline operations and improve service delivery.</w:t>
      </w:r>
    </w:p>
    <w:p w14:paraId="5EBC3899" w14:textId="68A9499F" w:rsidR="00630C58" w:rsidRPr="00C7335E" w:rsidRDefault="00630C58"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t>VISION</w:t>
      </w:r>
      <w:r w:rsidRPr="00C7335E">
        <w:rPr>
          <w:rFonts w:ascii="Century Gothic" w:hAnsi="Century Gothic" w:cs="Arial"/>
          <w:bCs/>
          <w:noProof/>
          <w:color w:val="595959" w:themeColor="text1" w:themeTint="A6"/>
          <w:spacing w:val="40"/>
          <w:sz w:val="44"/>
          <w:szCs w:val="44"/>
        </w:rPr>
        <w:t xml:space="preserve"> STATEMENT</w:t>
      </w:r>
    </w:p>
    <w:p w14:paraId="3D0EEF48" w14:textId="6058D6E4" w:rsidR="00E027D3" w:rsidRDefault="000A6039" w:rsidP="00A63DB9">
      <w:pPr>
        <w:spacing w:after="240"/>
        <w:rPr>
          <w:rFonts w:ascii="Century Gothic" w:hAnsi="Century Gothic" w:cs="Arial"/>
          <w:color w:val="595959" w:themeColor="text1" w:themeTint="A6"/>
          <w:sz w:val="22"/>
          <w:szCs w:val="22"/>
        </w:rPr>
      </w:pPr>
      <w:r w:rsidRPr="000A6039">
        <w:rPr>
          <w:rFonts w:ascii="Century Gothic" w:hAnsi="Century Gothic" w:cs="Arial"/>
          <w:color w:val="595959" w:themeColor="text1" w:themeTint="A6"/>
          <w:sz w:val="22"/>
          <w:szCs w:val="22"/>
        </w:rPr>
        <w:t xml:space="preserve">To be the technological </w:t>
      </w:r>
      <w:r w:rsidR="00970009">
        <w:rPr>
          <w:rFonts w:ascii="Century Gothic" w:hAnsi="Century Gothic" w:cs="Arial"/>
          <w:color w:val="595959" w:themeColor="text1" w:themeTint="A6"/>
          <w:sz w:val="22"/>
          <w:szCs w:val="22"/>
        </w:rPr>
        <w:t>force</w:t>
      </w:r>
      <w:r w:rsidRPr="000A6039">
        <w:rPr>
          <w:rFonts w:ascii="Century Gothic" w:hAnsi="Century Gothic" w:cs="Arial"/>
          <w:color w:val="595959" w:themeColor="text1" w:themeTint="A6"/>
          <w:sz w:val="22"/>
          <w:szCs w:val="22"/>
        </w:rPr>
        <w:t xml:space="preserve"> that </w:t>
      </w:r>
      <w:r w:rsidR="00FA649B">
        <w:rPr>
          <w:rFonts w:ascii="Century Gothic" w:hAnsi="Century Gothic" w:cs="Arial"/>
          <w:color w:val="595959" w:themeColor="text1" w:themeTint="A6"/>
          <w:sz w:val="22"/>
          <w:szCs w:val="22"/>
        </w:rPr>
        <w:t>propels</w:t>
      </w:r>
      <w:r w:rsidRPr="000A6039">
        <w:rPr>
          <w:rFonts w:ascii="Century Gothic" w:hAnsi="Century Gothic" w:cs="Arial"/>
          <w:color w:val="595959" w:themeColor="text1" w:themeTint="A6"/>
          <w:sz w:val="22"/>
          <w:szCs w:val="22"/>
        </w:rPr>
        <w:t xml:space="preserve"> Positive Charge to the forefront of the EV charging and logistics industry, enabling seamless, secure, and sustainable operations.</w:t>
      </w:r>
    </w:p>
    <w:p w14:paraId="16F5C78A" w14:textId="517F99F7" w:rsidR="005D329C" w:rsidRPr="00C7335E" w:rsidRDefault="005D329C"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t>MISSION</w:t>
      </w:r>
      <w:r w:rsidRPr="00C7335E">
        <w:rPr>
          <w:rFonts w:ascii="Century Gothic" w:hAnsi="Century Gothic" w:cs="Arial"/>
          <w:bCs/>
          <w:noProof/>
          <w:color w:val="595959" w:themeColor="text1" w:themeTint="A6"/>
          <w:spacing w:val="40"/>
          <w:sz w:val="44"/>
          <w:szCs w:val="44"/>
        </w:rPr>
        <w:t xml:space="preserve"> STATEMENT</w:t>
      </w:r>
    </w:p>
    <w:p w14:paraId="108F1FD6" w14:textId="42426CA2" w:rsidR="00E027D3" w:rsidRDefault="000A6039" w:rsidP="00A63DB9">
      <w:pPr>
        <w:spacing w:after="240"/>
        <w:rPr>
          <w:rFonts w:ascii="Century Gothic" w:hAnsi="Century Gothic" w:cs="Arial"/>
          <w:color w:val="595959" w:themeColor="text1" w:themeTint="A6"/>
          <w:sz w:val="22"/>
          <w:szCs w:val="22"/>
        </w:rPr>
      </w:pPr>
      <w:r w:rsidRPr="000A6039">
        <w:rPr>
          <w:rFonts w:ascii="Century Gothic" w:hAnsi="Century Gothic" w:cs="Arial"/>
          <w:color w:val="595959" w:themeColor="text1" w:themeTint="A6"/>
          <w:sz w:val="22"/>
          <w:szCs w:val="22"/>
        </w:rPr>
        <w:t>Our mission is to deliver innovative IT solutions that optimize operations, ensure data integrity, and enhance customer experiences, supporting Positive Charge's goal of leading the EV charging sector.</w:t>
      </w:r>
    </w:p>
    <w:p w14:paraId="136C9D96" w14:textId="4A38DD27" w:rsidR="005D329C" w:rsidRPr="00C7335E" w:rsidRDefault="00990BA9"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t>CURRENT</w:t>
      </w:r>
      <w:r w:rsidRPr="00C7335E">
        <w:rPr>
          <w:rFonts w:ascii="Century Gothic" w:hAnsi="Century Gothic" w:cs="Arial"/>
          <w:bCs/>
          <w:noProof/>
          <w:color w:val="595959" w:themeColor="text1" w:themeTint="A6"/>
          <w:spacing w:val="40"/>
          <w:sz w:val="44"/>
          <w:szCs w:val="44"/>
        </w:rPr>
        <w:t xml:space="preserve"> IT STATE</w:t>
      </w:r>
    </w:p>
    <w:p w14:paraId="325347B4" w14:textId="1E620210" w:rsidR="00E027D3" w:rsidRDefault="000A6039" w:rsidP="00A63DB9">
      <w:pPr>
        <w:spacing w:after="240"/>
        <w:rPr>
          <w:rFonts w:ascii="Century Gothic" w:hAnsi="Century Gothic" w:cs="Arial"/>
          <w:color w:val="595959" w:themeColor="text1" w:themeTint="A6"/>
          <w:sz w:val="22"/>
          <w:szCs w:val="22"/>
        </w:rPr>
      </w:pPr>
      <w:r w:rsidRPr="000A6039">
        <w:rPr>
          <w:rFonts w:ascii="Century Gothic" w:hAnsi="Century Gothic" w:cs="Arial"/>
          <w:color w:val="595959" w:themeColor="text1" w:themeTint="A6"/>
          <w:sz w:val="22"/>
          <w:szCs w:val="22"/>
        </w:rPr>
        <w:t>Positive Charge's current IT infrastructure has served us well but requires upgrades to support our growing operations. We face challenges in data integration and cybersecurity</w:t>
      </w:r>
      <w:r w:rsidR="00970009">
        <w:rPr>
          <w:rFonts w:ascii="Century Gothic" w:hAnsi="Century Gothic" w:cs="Arial"/>
          <w:color w:val="595959" w:themeColor="text1" w:themeTint="A6"/>
          <w:sz w:val="22"/>
          <w:szCs w:val="22"/>
        </w:rPr>
        <w:t xml:space="preserve"> but have</w:t>
      </w:r>
      <w:r w:rsidRPr="000A6039">
        <w:rPr>
          <w:rFonts w:ascii="Century Gothic" w:hAnsi="Century Gothic" w:cs="Arial"/>
          <w:color w:val="595959" w:themeColor="text1" w:themeTint="A6"/>
          <w:sz w:val="22"/>
          <w:szCs w:val="22"/>
        </w:rPr>
        <w:t xml:space="preserve"> opportunities to leverage cloud computing and IoT technologies for better service delivery.</w:t>
      </w:r>
    </w:p>
    <w:p w14:paraId="608F77BD" w14:textId="7AABBF5F" w:rsidR="0079125E" w:rsidRPr="00C7335E" w:rsidRDefault="0079125E"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t>STRATEGIC GOALS</w:t>
      </w:r>
      <w:r w:rsidRPr="00C7335E">
        <w:rPr>
          <w:rFonts w:ascii="Century Gothic" w:hAnsi="Century Gothic" w:cs="Arial"/>
          <w:bCs/>
          <w:noProof/>
          <w:color w:val="595959" w:themeColor="text1" w:themeTint="A6"/>
          <w:spacing w:val="40"/>
          <w:sz w:val="44"/>
          <w:szCs w:val="44"/>
        </w:rPr>
        <w:t xml:space="preserve"> AND OBJECTIVES</w:t>
      </w:r>
    </w:p>
    <w:p w14:paraId="2CBEFD79" w14:textId="7CB0AEB7" w:rsidR="000A6039" w:rsidRPr="00DE6EA7" w:rsidRDefault="000A6039" w:rsidP="00DE6EA7">
      <w:pPr>
        <w:pStyle w:val="ListParagraph"/>
        <w:numPr>
          <w:ilvl w:val="0"/>
          <w:numId w:val="43"/>
        </w:numPr>
        <w:spacing w:after="240"/>
        <w:rPr>
          <w:rFonts w:ascii="Century Gothic" w:hAnsi="Century Gothic" w:cs="Arial"/>
          <w:color w:val="595959" w:themeColor="text1" w:themeTint="A6"/>
          <w:sz w:val="22"/>
          <w:szCs w:val="22"/>
        </w:rPr>
      </w:pPr>
      <w:r w:rsidRPr="00DE6EA7">
        <w:rPr>
          <w:rFonts w:ascii="Century Gothic" w:hAnsi="Century Gothic" w:cs="Arial"/>
          <w:color w:val="595959" w:themeColor="text1" w:themeTint="A6"/>
          <w:sz w:val="22"/>
          <w:szCs w:val="22"/>
        </w:rPr>
        <w:t>Migrate 75% of our data and applications to the cloud for improved scalability and disaster recovery by Q4 2024.</w:t>
      </w:r>
    </w:p>
    <w:p w14:paraId="360EE133" w14:textId="253DF1F3" w:rsidR="000A6039" w:rsidRPr="00DE6EA7" w:rsidRDefault="000A6039" w:rsidP="00DE6EA7">
      <w:pPr>
        <w:pStyle w:val="ListParagraph"/>
        <w:numPr>
          <w:ilvl w:val="0"/>
          <w:numId w:val="43"/>
        </w:numPr>
        <w:spacing w:after="240"/>
        <w:rPr>
          <w:rFonts w:ascii="Century Gothic" w:hAnsi="Century Gothic" w:cs="Arial"/>
          <w:color w:val="595959" w:themeColor="text1" w:themeTint="A6"/>
          <w:sz w:val="22"/>
          <w:szCs w:val="22"/>
        </w:rPr>
      </w:pPr>
      <w:r w:rsidRPr="00DE6EA7">
        <w:rPr>
          <w:rFonts w:ascii="Century Gothic" w:hAnsi="Century Gothic" w:cs="Arial"/>
          <w:color w:val="595959" w:themeColor="text1" w:themeTint="A6"/>
          <w:sz w:val="22"/>
          <w:szCs w:val="22"/>
        </w:rPr>
        <w:t>Implement a company-wide cybersecurity framework, reducing vulnerability to cyber threats by 50% by Q2 2025.</w:t>
      </w:r>
    </w:p>
    <w:p w14:paraId="6D9F608A" w14:textId="1B34EDA2" w:rsidR="00E027D3" w:rsidRPr="00DE6EA7" w:rsidRDefault="000A6039" w:rsidP="00DE6EA7">
      <w:pPr>
        <w:pStyle w:val="ListParagraph"/>
        <w:numPr>
          <w:ilvl w:val="0"/>
          <w:numId w:val="43"/>
        </w:numPr>
        <w:spacing w:after="240"/>
        <w:rPr>
          <w:rFonts w:ascii="Century Gothic" w:hAnsi="Century Gothic" w:cs="Arial"/>
          <w:color w:val="595959" w:themeColor="text1" w:themeTint="A6"/>
          <w:sz w:val="22"/>
          <w:szCs w:val="22"/>
        </w:rPr>
      </w:pPr>
      <w:r w:rsidRPr="00DE6EA7">
        <w:rPr>
          <w:rFonts w:ascii="Century Gothic" w:hAnsi="Century Gothic" w:cs="Arial"/>
          <w:color w:val="595959" w:themeColor="text1" w:themeTint="A6"/>
          <w:sz w:val="22"/>
          <w:szCs w:val="22"/>
        </w:rPr>
        <w:t>Develop a data analytics platform to optimize logistics and charging station performance, increasing efficiency by 30% by Q3 2025.</w:t>
      </w:r>
    </w:p>
    <w:p w14:paraId="0970C975" w14:textId="429A9358" w:rsidR="0079125E" w:rsidRPr="00C7335E" w:rsidRDefault="0079125E"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t>STRATEGIC INITIATIVES</w:t>
      </w:r>
      <w:r w:rsidRPr="00C7335E">
        <w:rPr>
          <w:rFonts w:ascii="Century Gothic" w:hAnsi="Century Gothic" w:cs="Arial"/>
          <w:bCs/>
          <w:noProof/>
          <w:color w:val="595959" w:themeColor="text1" w:themeTint="A6"/>
          <w:spacing w:val="40"/>
          <w:sz w:val="44"/>
          <w:szCs w:val="44"/>
        </w:rPr>
        <w:t xml:space="preserve"> AND PROJECTS</w:t>
      </w:r>
    </w:p>
    <w:p w14:paraId="4E72D2BF" w14:textId="63E0FA91" w:rsidR="00384CFD" w:rsidRPr="00DE6EA7" w:rsidRDefault="00384CFD" w:rsidP="00DE6EA7">
      <w:pPr>
        <w:pStyle w:val="ListParagraph"/>
        <w:numPr>
          <w:ilvl w:val="0"/>
          <w:numId w:val="41"/>
        </w:numPr>
        <w:spacing w:after="240"/>
        <w:rPr>
          <w:rFonts w:ascii="Century Gothic" w:hAnsi="Century Gothic" w:cs="Arial"/>
          <w:color w:val="595959" w:themeColor="text1" w:themeTint="A6"/>
          <w:sz w:val="22"/>
          <w:szCs w:val="22"/>
        </w:rPr>
      </w:pPr>
      <w:r w:rsidRPr="00DE6EA7">
        <w:rPr>
          <w:rFonts w:ascii="Century Gothic" w:hAnsi="Century Gothic" w:cs="Arial"/>
          <w:b/>
          <w:bCs/>
          <w:color w:val="595959" w:themeColor="text1" w:themeTint="A6"/>
          <w:sz w:val="22"/>
          <w:szCs w:val="22"/>
        </w:rPr>
        <w:t>Cloud Migration Project:</w:t>
      </w:r>
      <w:r w:rsidRPr="00DE6EA7">
        <w:rPr>
          <w:rFonts w:ascii="Century Gothic" w:hAnsi="Century Gothic" w:cs="Arial"/>
          <w:color w:val="595959" w:themeColor="text1" w:themeTint="A6"/>
          <w:sz w:val="22"/>
          <w:szCs w:val="22"/>
        </w:rPr>
        <w:t xml:space="preserve"> Partner with a leading cloud services provider to transition our data storage and applications.</w:t>
      </w:r>
    </w:p>
    <w:p w14:paraId="260BC507" w14:textId="26681EE4" w:rsidR="00384CFD" w:rsidRPr="00DE6EA7" w:rsidRDefault="00384CFD" w:rsidP="00DE6EA7">
      <w:pPr>
        <w:pStyle w:val="ListParagraph"/>
        <w:numPr>
          <w:ilvl w:val="0"/>
          <w:numId w:val="41"/>
        </w:numPr>
        <w:spacing w:after="240"/>
        <w:rPr>
          <w:rFonts w:ascii="Century Gothic" w:hAnsi="Century Gothic" w:cs="Arial"/>
          <w:color w:val="595959" w:themeColor="text1" w:themeTint="A6"/>
          <w:sz w:val="22"/>
          <w:szCs w:val="22"/>
        </w:rPr>
      </w:pPr>
      <w:r w:rsidRPr="00DE6EA7">
        <w:rPr>
          <w:rFonts w:ascii="Century Gothic" w:hAnsi="Century Gothic" w:cs="Arial"/>
          <w:b/>
          <w:bCs/>
          <w:color w:val="595959" w:themeColor="text1" w:themeTint="A6"/>
          <w:sz w:val="22"/>
          <w:szCs w:val="22"/>
        </w:rPr>
        <w:t>Cybersecurity Enhancement Program:</w:t>
      </w:r>
      <w:r w:rsidRPr="00DE6EA7">
        <w:rPr>
          <w:rFonts w:ascii="Century Gothic" w:hAnsi="Century Gothic" w:cs="Arial"/>
          <w:color w:val="595959" w:themeColor="text1" w:themeTint="A6"/>
          <w:sz w:val="22"/>
          <w:szCs w:val="22"/>
        </w:rPr>
        <w:t xml:space="preserve"> Roll out advanced security protocols, employee training, and incident response strategies.</w:t>
      </w:r>
    </w:p>
    <w:p w14:paraId="20AE25FF" w14:textId="58D60C0C" w:rsidR="00E027D3" w:rsidRPr="00DE6EA7" w:rsidRDefault="00384CFD" w:rsidP="00DE6EA7">
      <w:pPr>
        <w:pStyle w:val="ListParagraph"/>
        <w:numPr>
          <w:ilvl w:val="0"/>
          <w:numId w:val="41"/>
        </w:numPr>
        <w:spacing w:after="240"/>
        <w:rPr>
          <w:rFonts w:ascii="Century Gothic" w:hAnsi="Century Gothic" w:cs="Arial"/>
          <w:color w:val="595959" w:themeColor="text1" w:themeTint="A6"/>
          <w:sz w:val="22"/>
          <w:szCs w:val="22"/>
        </w:rPr>
      </w:pPr>
      <w:r w:rsidRPr="00DE6EA7">
        <w:rPr>
          <w:rFonts w:ascii="Century Gothic" w:hAnsi="Century Gothic" w:cs="Arial"/>
          <w:b/>
          <w:bCs/>
          <w:color w:val="595959" w:themeColor="text1" w:themeTint="A6"/>
          <w:sz w:val="22"/>
          <w:szCs w:val="22"/>
        </w:rPr>
        <w:t>Data Analytics Platform Development:</w:t>
      </w:r>
      <w:r w:rsidRPr="00DE6EA7">
        <w:rPr>
          <w:rFonts w:ascii="Century Gothic" w:hAnsi="Century Gothic" w:cs="Arial"/>
          <w:color w:val="595959" w:themeColor="text1" w:themeTint="A6"/>
          <w:sz w:val="22"/>
          <w:szCs w:val="22"/>
        </w:rPr>
        <w:t xml:space="preserve"> Build a custom analytics tool to analyze charging station usage and logistics performance.</w:t>
      </w:r>
    </w:p>
    <w:p w14:paraId="691FBB6D" w14:textId="21E570A0" w:rsidR="00D255EF" w:rsidRPr="00C7335E" w:rsidRDefault="00D255EF"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t>IT GOVERNANCE</w:t>
      </w:r>
      <w:r w:rsidRPr="00C7335E">
        <w:rPr>
          <w:rFonts w:ascii="Century Gothic" w:hAnsi="Century Gothic" w:cs="Arial"/>
          <w:bCs/>
          <w:noProof/>
          <w:color w:val="595959" w:themeColor="text1" w:themeTint="A6"/>
          <w:spacing w:val="40"/>
          <w:sz w:val="44"/>
          <w:szCs w:val="44"/>
        </w:rPr>
        <w:t xml:space="preserve"> STRUCTURE</w:t>
      </w:r>
    </w:p>
    <w:p w14:paraId="0C831D7A" w14:textId="0A5BE020" w:rsidR="00E027D3" w:rsidRDefault="00384CFD" w:rsidP="00A63DB9">
      <w:pPr>
        <w:spacing w:after="240"/>
        <w:rPr>
          <w:rFonts w:ascii="Century Gothic" w:hAnsi="Century Gothic" w:cs="Arial"/>
          <w:color w:val="595959" w:themeColor="text1" w:themeTint="A6"/>
          <w:sz w:val="22"/>
          <w:szCs w:val="22"/>
        </w:rPr>
      </w:pPr>
      <w:r w:rsidRPr="00384CFD">
        <w:rPr>
          <w:rFonts w:ascii="Century Gothic" w:hAnsi="Century Gothic" w:cs="Arial"/>
          <w:color w:val="595959" w:themeColor="text1" w:themeTint="A6"/>
          <w:sz w:val="22"/>
          <w:szCs w:val="22"/>
        </w:rPr>
        <w:t xml:space="preserve">Establish an IT </w:t>
      </w:r>
      <w:r w:rsidR="00FA649B">
        <w:rPr>
          <w:rFonts w:ascii="Century Gothic" w:hAnsi="Century Gothic" w:cs="Arial"/>
          <w:color w:val="595959" w:themeColor="text1" w:themeTint="A6"/>
          <w:sz w:val="22"/>
          <w:szCs w:val="22"/>
        </w:rPr>
        <w:t>s</w:t>
      </w:r>
      <w:r w:rsidRPr="00384CFD">
        <w:rPr>
          <w:rFonts w:ascii="Century Gothic" w:hAnsi="Century Gothic" w:cs="Arial"/>
          <w:color w:val="595959" w:themeColor="text1" w:themeTint="A6"/>
          <w:sz w:val="22"/>
          <w:szCs w:val="22"/>
        </w:rPr>
        <w:t xml:space="preserve">teering </w:t>
      </w:r>
      <w:r w:rsidR="00FA649B">
        <w:rPr>
          <w:rFonts w:ascii="Century Gothic" w:hAnsi="Century Gothic" w:cs="Arial"/>
          <w:color w:val="595959" w:themeColor="text1" w:themeTint="A6"/>
          <w:sz w:val="22"/>
          <w:szCs w:val="22"/>
        </w:rPr>
        <w:t>c</w:t>
      </w:r>
      <w:r w:rsidRPr="00384CFD">
        <w:rPr>
          <w:rFonts w:ascii="Century Gothic" w:hAnsi="Century Gothic" w:cs="Arial"/>
          <w:color w:val="595959" w:themeColor="text1" w:themeTint="A6"/>
          <w:sz w:val="22"/>
          <w:szCs w:val="22"/>
        </w:rPr>
        <w:t>ommittee, comprising department heads and IT leaders, to guide decision-making, prioritize projects, and ensure alignment with business goals.</w:t>
      </w:r>
    </w:p>
    <w:p w14:paraId="1A370109" w14:textId="3D3FEAEE" w:rsidR="005940AC" w:rsidRPr="00C7335E" w:rsidRDefault="005940AC"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t>TECHNOLOGY</w:t>
      </w:r>
      <w:r w:rsidRPr="00C7335E">
        <w:rPr>
          <w:rFonts w:ascii="Century Gothic" w:hAnsi="Century Gothic" w:cs="Arial"/>
          <w:bCs/>
          <w:noProof/>
          <w:color w:val="595959" w:themeColor="text1" w:themeTint="A6"/>
          <w:spacing w:val="40"/>
          <w:sz w:val="44"/>
          <w:szCs w:val="44"/>
        </w:rPr>
        <w:t xml:space="preserve"> ROADMAP</w:t>
      </w:r>
    </w:p>
    <w:p w14:paraId="184C087F" w14:textId="1592B86C" w:rsidR="00384CFD" w:rsidRPr="00DE6EA7" w:rsidRDefault="00384CFD" w:rsidP="00DE6EA7">
      <w:pPr>
        <w:pStyle w:val="ListParagraph"/>
        <w:numPr>
          <w:ilvl w:val="0"/>
          <w:numId w:val="40"/>
        </w:numPr>
        <w:spacing w:after="240"/>
        <w:rPr>
          <w:rFonts w:ascii="Century Gothic" w:hAnsi="Century Gothic" w:cs="Arial"/>
          <w:color w:val="595959" w:themeColor="text1" w:themeTint="A6"/>
          <w:sz w:val="22"/>
          <w:szCs w:val="22"/>
        </w:rPr>
      </w:pPr>
      <w:r w:rsidRPr="00DE6EA7">
        <w:rPr>
          <w:rFonts w:ascii="Century Gothic" w:hAnsi="Century Gothic" w:cs="Arial"/>
          <w:b/>
          <w:bCs/>
          <w:color w:val="595959" w:themeColor="text1" w:themeTint="A6"/>
          <w:sz w:val="22"/>
          <w:szCs w:val="22"/>
        </w:rPr>
        <w:t>2024</w:t>
      </w:r>
      <w:r w:rsidRPr="00DE6EA7">
        <w:rPr>
          <w:rFonts w:ascii="Century Gothic" w:hAnsi="Century Gothic" w:cs="Arial"/>
          <w:color w:val="595959" w:themeColor="text1" w:themeTint="A6"/>
          <w:sz w:val="22"/>
          <w:szCs w:val="22"/>
        </w:rPr>
        <w:t xml:space="preserve">: Begin </w:t>
      </w:r>
      <w:r w:rsidR="00FA649B">
        <w:rPr>
          <w:rFonts w:ascii="Century Gothic" w:hAnsi="Century Gothic" w:cs="Arial"/>
          <w:color w:val="595959" w:themeColor="text1" w:themeTint="A6"/>
          <w:sz w:val="22"/>
          <w:szCs w:val="22"/>
        </w:rPr>
        <w:t xml:space="preserve">the </w:t>
      </w:r>
      <w:r w:rsidRPr="00DE6EA7">
        <w:rPr>
          <w:rFonts w:ascii="Century Gothic" w:hAnsi="Century Gothic" w:cs="Arial"/>
          <w:color w:val="595959" w:themeColor="text1" w:themeTint="A6"/>
          <w:sz w:val="22"/>
          <w:szCs w:val="22"/>
        </w:rPr>
        <w:t>cloud migration</w:t>
      </w:r>
      <w:r w:rsidR="00FA649B">
        <w:rPr>
          <w:rFonts w:ascii="Century Gothic" w:hAnsi="Century Gothic" w:cs="Arial"/>
          <w:color w:val="595959" w:themeColor="text1" w:themeTint="A6"/>
          <w:sz w:val="22"/>
          <w:szCs w:val="22"/>
        </w:rPr>
        <w:t xml:space="preserve"> and</w:t>
      </w:r>
      <w:r w:rsidRPr="00DE6EA7">
        <w:rPr>
          <w:rFonts w:ascii="Century Gothic" w:hAnsi="Century Gothic" w:cs="Arial"/>
          <w:color w:val="595959" w:themeColor="text1" w:themeTint="A6"/>
          <w:sz w:val="22"/>
          <w:szCs w:val="22"/>
        </w:rPr>
        <w:t xml:space="preserve"> launch </w:t>
      </w:r>
      <w:r w:rsidR="00FA649B">
        <w:rPr>
          <w:rFonts w:ascii="Century Gothic" w:hAnsi="Century Gothic" w:cs="Arial"/>
          <w:color w:val="595959" w:themeColor="text1" w:themeTint="A6"/>
          <w:sz w:val="22"/>
          <w:szCs w:val="22"/>
        </w:rPr>
        <w:t xml:space="preserve">the </w:t>
      </w:r>
      <w:r w:rsidRPr="00DE6EA7">
        <w:rPr>
          <w:rFonts w:ascii="Century Gothic" w:hAnsi="Century Gothic" w:cs="Arial"/>
          <w:color w:val="595959" w:themeColor="text1" w:themeTint="A6"/>
          <w:sz w:val="22"/>
          <w:szCs w:val="22"/>
        </w:rPr>
        <w:t>cybersecurity program.</w:t>
      </w:r>
    </w:p>
    <w:p w14:paraId="399F7BA4" w14:textId="4ED52407" w:rsidR="00E027D3" w:rsidRPr="00DE6EA7" w:rsidRDefault="00384CFD" w:rsidP="00DE6EA7">
      <w:pPr>
        <w:pStyle w:val="ListParagraph"/>
        <w:numPr>
          <w:ilvl w:val="0"/>
          <w:numId w:val="40"/>
        </w:numPr>
        <w:spacing w:after="240"/>
        <w:rPr>
          <w:rFonts w:ascii="Century Gothic" w:hAnsi="Century Gothic" w:cs="Arial"/>
          <w:color w:val="595959" w:themeColor="text1" w:themeTint="A6"/>
          <w:sz w:val="22"/>
          <w:szCs w:val="22"/>
        </w:rPr>
      </w:pPr>
      <w:r w:rsidRPr="00DE6EA7">
        <w:rPr>
          <w:rFonts w:ascii="Century Gothic" w:hAnsi="Century Gothic" w:cs="Arial"/>
          <w:b/>
          <w:bCs/>
          <w:color w:val="595959" w:themeColor="text1" w:themeTint="A6"/>
          <w:sz w:val="22"/>
          <w:szCs w:val="22"/>
        </w:rPr>
        <w:t>2025</w:t>
      </w:r>
      <w:r w:rsidRPr="00DE6EA7">
        <w:rPr>
          <w:rFonts w:ascii="Century Gothic" w:hAnsi="Century Gothic" w:cs="Arial"/>
          <w:color w:val="595959" w:themeColor="text1" w:themeTint="A6"/>
          <w:sz w:val="22"/>
          <w:szCs w:val="22"/>
        </w:rPr>
        <w:t xml:space="preserve">: Complete </w:t>
      </w:r>
      <w:r w:rsidR="00FA649B">
        <w:rPr>
          <w:rFonts w:ascii="Century Gothic" w:hAnsi="Century Gothic" w:cs="Arial"/>
          <w:color w:val="595959" w:themeColor="text1" w:themeTint="A6"/>
          <w:sz w:val="22"/>
          <w:szCs w:val="22"/>
        </w:rPr>
        <w:t xml:space="preserve">the </w:t>
      </w:r>
      <w:r w:rsidRPr="00DE6EA7">
        <w:rPr>
          <w:rFonts w:ascii="Century Gothic" w:hAnsi="Century Gothic" w:cs="Arial"/>
          <w:color w:val="595959" w:themeColor="text1" w:themeTint="A6"/>
          <w:sz w:val="22"/>
          <w:szCs w:val="22"/>
        </w:rPr>
        <w:t>cloud transition</w:t>
      </w:r>
      <w:r w:rsidR="00FA649B">
        <w:rPr>
          <w:rFonts w:ascii="Century Gothic" w:hAnsi="Century Gothic" w:cs="Arial"/>
          <w:color w:val="595959" w:themeColor="text1" w:themeTint="A6"/>
          <w:sz w:val="22"/>
          <w:szCs w:val="22"/>
        </w:rPr>
        <w:t>;</w:t>
      </w:r>
      <w:r w:rsidRPr="00DE6EA7">
        <w:rPr>
          <w:rFonts w:ascii="Century Gothic" w:hAnsi="Century Gothic" w:cs="Arial"/>
          <w:color w:val="595959" w:themeColor="text1" w:themeTint="A6"/>
          <w:sz w:val="22"/>
          <w:szCs w:val="22"/>
        </w:rPr>
        <w:t xml:space="preserve"> deploy </w:t>
      </w:r>
      <w:r w:rsidR="00FA649B">
        <w:rPr>
          <w:rFonts w:ascii="Century Gothic" w:hAnsi="Century Gothic" w:cs="Arial"/>
          <w:color w:val="595959" w:themeColor="text1" w:themeTint="A6"/>
          <w:sz w:val="22"/>
          <w:szCs w:val="22"/>
        </w:rPr>
        <w:t xml:space="preserve">the </w:t>
      </w:r>
      <w:r w:rsidRPr="00DE6EA7">
        <w:rPr>
          <w:rFonts w:ascii="Century Gothic" w:hAnsi="Century Gothic" w:cs="Arial"/>
          <w:color w:val="595959" w:themeColor="text1" w:themeTint="A6"/>
          <w:sz w:val="22"/>
          <w:szCs w:val="22"/>
        </w:rPr>
        <w:t>data analytics platform</w:t>
      </w:r>
      <w:r w:rsidR="00FA649B">
        <w:rPr>
          <w:rFonts w:ascii="Century Gothic" w:hAnsi="Century Gothic" w:cs="Arial"/>
          <w:color w:val="595959" w:themeColor="text1" w:themeTint="A6"/>
          <w:sz w:val="22"/>
          <w:szCs w:val="22"/>
        </w:rPr>
        <w:t>;</w:t>
      </w:r>
      <w:r w:rsidRPr="00DE6EA7">
        <w:rPr>
          <w:rFonts w:ascii="Century Gothic" w:hAnsi="Century Gothic" w:cs="Arial"/>
          <w:color w:val="595959" w:themeColor="text1" w:themeTint="A6"/>
          <w:sz w:val="22"/>
          <w:szCs w:val="22"/>
        </w:rPr>
        <w:t xml:space="preserve"> </w:t>
      </w:r>
      <w:r w:rsidR="00FA649B">
        <w:rPr>
          <w:rFonts w:ascii="Century Gothic" w:hAnsi="Century Gothic" w:cs="Arial"/>
          <w:color w:val="595959" w:themeColor="text1" w:themeTint="A6"/>
          <w:sz w:val="22"/>
          <w:szCs w:val="22"/>
        </w:rPr>
        <w:t xml:space="preserve">and </w:t>
      </w:r>
      <w:r w:rsidRPr="00DE6EA7">
        <w:rPr>
          <w:rFonts w:ascii="Century Gothic" w:hAnsi="Century Gothic" w:cs="Arial"/>
          <w:color w:val="595959" w:themeColor="text1" w:themeTint="A6"/>
          <w:sz w:val="22"/>
          <w:szCs w:val="22"/>
        </w:rPr>
        <w:t>initiate IoT for logistics optimization.</w:t>
      </w:r>
    </w:p>
    <w:p w14:paraId="4549394C" w14:textId="77777777" w:rsidR="00E027D3" w:rsidRDefault="00E027D3" w:rsidP="00A63DB9">
      <w:pPr>
        <w:spacing w:after="240"/>
        <w:rPr>
          <w:rFonts w:ascii="Century Gothic" w:hAnsi="Century Gothic" w:cs="Arial"/>
          <w:color w:val="595959" w:themeColor="text1" w:themeTint="A6"/>
          <w:sz w:val="22"/>
          <w:szCs w:val="22"/>
        </w:rPr>
      </w:pPr>
    </w:p>
    <w:p w14:paraId="755D00CB" w14:textId="63CDAD04" w:rsidR="005940AC" w:rsidRPr="00C7335E" w:rsidRDefault="005940AC"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lastRenderedPageBreak/>
        <w:t>RISK</w:t>
      </w:r>
      <w:r w:rsidRPr="00C7335E">
        <w:rPr>
          <w:rFonts w:ascii="Century Gothic" w:hAnsi="Century Gothic" w:cs="Arial"/>
          <w:bCs/>
          <w:noProof/>
          <w:color w:val="595959" w:themeColor="text1" w:themeTint="A6"/>
          <w:spacing w:val="40"/>
          <w:sz w:val="44"/>
          <w:szCs w:val="44"/>
        </w:rPr>
        <w:t xml:space="preserve"> </w:t>
      </w:r>
      <w:r w:rsidRPr="00C7335E">
        <w:rPr>
          <w:rFonts w:ascii="Century Gothic" w:hAnsi="Century Gothic" w:cs="Arial"/>
          <w:b/>
          <w:noProof/>
          <w:color w:val="595959" w:themeColor="text1" w:themeTint="A6"/>
          <w:spacing w:val="40"/>
          <w:sz w:val="44"/>
          <w:szCs w:val="44"/>
        </w:rPr>
        <w:t>MANAGEMENT</w:t>
      </w:r>
      <w:r w:rsidRPr="00C7335E">
        <w:rPr>
          <w:rFonts w:ascii="Century Gothic" w:hAnsi="Century Gothic" w:cs="Arial"/>
          <w:bCs/>
          <w:noProof/>
          <w:color w:val="595959" w:themeColor="text1" w:themeTint="A6"/>
          <w:spacing w:val="40"/>
          <w:sz w:val="44"/>
          <w:szCs w:val="44"/>
        </w:rPr>
        <w:t xml:space="preserve"> PLAN</w:t>
      </w:r>
    </w:p>
    <w:p w14:paraId="060BF44B" w14:textId="3CF55865" w:rsidR="00E027D3" w:rsidRDefault="00384CFD" w:rsidP="00A63DB9">
      <w:pPr>
        <w:spacing w:after="240"/>
        <w:rPr>
          <w:rFonts w:ascii="Century Gothic" w:hAnsi="Century Gothic" w:cs="Arial"/>
          <w:color w:val="595959" w:themeColor="text1" w:themeTint="A6"/>
          <w:sz w:val="22"/>
          <w:szCs w:val="22"/>
        </w:rPr>
      </w:pPr>
      <w:r w:rsidRPr="00384CFD">
        <w:rPr>
          <w:rFonts w:ascii="Century Gothic" w:hAnsi="Century Gothic" w:cs="Arial"/>
          <w:color w:val="595959" w:themeColor="text1" w:themeTint="A6"/>
          <w:sz w:val="22"/>
          <w:szCs w:val="22"/>
        </w:rPr>
        <w:t>Identify risks associated with cloud migration, cybersecurity threats, and data management. Develop contingency plans for data breaches</w:t>
      </w:r>
      <w:r w:rsidR="00FA649B">
        <w:rPr>
          <w:rFonts w:ascii="Century Gothic" w:hAnsi="Century Gothic" w:cs="Arial"/>
          <w:color w:val="595959" w:themeColor="text1" w:themeTint="A6"/>
          <w:sz w:val="22"/>
          <w:szCs w:val="22"/>
        </w:rPr>
        <w:t xml:space="preserve"> and </w:t>
      </w:r>
      <w:r w:rsidRPr="00384CFD">
        <w:rPr>
          <w:rFonts w:ascii="Century Gothic" w:hAnsi="Century Gothic" w:cs="Arial"/>
          <w:color w:val="595959" w:themeColor="text1" w:themeTint="A6"/>
          <w:sz w:val="22"/>
          <w:szCs w:val="22"/>
        </w:rPr>
        <w:t>system downtimes, and ensure compliance with data protection regulations.</w:t>
      </w:r>
    </w:p>
    <w:p w14:paraId="1C926873" w14:textId="3B612EFD" w:rsidR="00CB2E1D" w:rsidRPr="00C7335E" w:rsidRDefault="00CB2E1D"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t>BUDGET</w:t>
      </w:r>
      <w:r w:rsidRPr="00C7335E">
        <w:rPr>
          <w:rFonts w:ascii="Century Gothic" w:hAnsi="Century Gothic" w:cs="Arial"/>
          <w:bCs/>
          <w:noProof/>
          <w:color w:val="595959" w:themeColor="text1" w:themeTint="A6"/>
          <w:spacing w:val="40"/>
          <w:sz w:val="44"/>
          <w:szCs w:val="44"/>
        </w:rPr>
        <w:t xml:space="preserve"> AND RESOURCE PLAN</w:t>
      </w:r>
    </w:p>
    <w:p w14:paraId="05799556" w14:textId="6DC9D4ED" w:rsidR="00E027D3" w:rsidRDefault="00DE6EA7" w:rsidP="00A63DB9">
      <w:pPr>
        <w:spacing w:after="240"/>
        <w:rPr>
          <w:rFonts w:ascii="Century Gothic" w:hAnsi="Century Gothic" w:cs="Arial"/>
          <w:color w:val="595959" w:themeColor="text1" w:themeTint="A6"/>
          <w:sz w:val="22"/>
          <w:szCs w:val="22"/>
        </w:rPr>
      </w:pPr>
      <w:r w:rsidRPr="00DE6EA7">
        <w:rPr>
          <w:rFonts w:ascii="Century Gothic" w:hAnsi="Century Gothic" w:cs="Arial"/>
          <w:color w:val="595959" w:themeColor="text1" w:themeTint="A6"/>
          <w:sz w:val="22"/>
          <w:szCs w:val="22"/>
        </w:rPr>
        <w:t xml:space="preserve">Allocate $5 million over the next two years for cloud services, cybersecurity measures, and the development of the data analytics platform. Invest in training for </w:t>
      </w:r>
      <w:r w:rsidR="00FA649B">
        <w:rPr>
          <w:rFonts w:ascii="Century Gothic" w:hAnsi="Century Gothic" w:cs="Arial"/>
          <w:color w:val="595959" w:themeColor="text1" w:themeTint="A6"/>
          <w:sz w:val="22"/>
          <w:szCs w:val="22"/>
        </w:rPr>
        <w:t xml:space="preserve">the </w:t>
      </w:r>
      <w:r w:rsidRPr="00DE6EA7">
        <w:rPr>
          <w:rFonts w:ascii="Century Gothic" w:hAnsi="Century Gothic" w:cs="Arial"/>
          <w:color w:val="595959" w:themeColor="text1" w:themeTint="A6"/>
          <w:sz w:val="22"/>
          <w:szCs w:val="22"/>
        </w:rPr>
        <w:t>IT staff on cloud and security technologies.</w:t>
      </w:r>
    </w:p>
    <w:p w14:paraId="13E788C4" w14:textId="5BB84D10" w:rsidR="00CB2E1D" w:rsidRPr="00C7335E" w:rsidRDefault="00CB2E1D"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t>PERFORMANCE</w:t>
      </w:r>
      <w:r w:rsidRPr="00C7335E">
        <w:rPr>
          <w:rFonts w:ascii="Century Gothic" w:hAnsi="Century Gothic" w:cs="Arial"/>
          <w:bCs/>
          <w:noProof/>
          <w:color w:val="595959" w:themeColor="text1" w:themeTint="A6"/>
          <w:spacing w:val="40"/>
          <w:sz w:val="44"/>
          <w:szCs w:val="44"/>
        </w:rPr>
        <w:t xml:space="preserve"> </w:t>
      </w:r>
      <w:r w:rsidRPr="00C7335E">
        <w:rPr>
          <w:rFonts w:ascii="Century Gothic" w:hAnsi="Century Gothic" w:cs="Arial"/>
          <w:b/>
          <w:noProof/>
          <w:color w:val="595959" w:themeColor="text1" w:themeTint="A6"/>
          <w:spacing w:val="40"/>
          <w:sz w:val="44"/>
          <w:szCs w:val="44"/>
        </w:rPr>
        <w:t>METRICS</w:t>
      </w:r>
      <w:r w:rsidRPr="00C7335E">
        <w:rPr>
          <w:rFonts w:ascii="Century Gothic" w:hAnsi="Century Gothic" w:cs="Arial"/>
          <w:bCs/>
          <w:noProof/>
          <w:color w:val="595959" w:themeColor="text1" w:themeTint="A6"/>
          <w:spacing w:val="40"/>
          <w:sz w:val="44"/>
          <w:szCs w:val="44"/>
        </w:rPr>
        <w:t xml:space="preserve"> AND KPIs</w:t>
      </w:r>
    </w:p>
    <w:p w14:paraId="1887AFC4" w14:textId="381A0F52" w:rsidR="00DE6EA7" w:rsidRPr="00DE6EA7" w:rsidRDefault="00DE6EA7" w:rsidP="00DE6EA7">
      <w:pPr>
        <w:pStyle w:val="ListParagraph"/>
        <w:numPr>
          <w:ilvl w:val="0"/>
          <w:numId w:val="39"/>
        </w:numPr>
        <w:spacing w:after="240"/>
        <w:rPr>
          <w:rFonts w:ascii="Century Gothic" w:hAnsi="Century Gothic" w:cs="Arial"/>
          <w:color w:val="595959" w:themeColor="text1" w:themeTint="A6"/>
          <w:sz w:val="22"/>
          <w:szCs w:val="22"/>
        </w:rPr>
      </w:pPr>
      <w:r w:rsidRPr="00DE6EA7">
        <w:rPr>
          <w:rFonts w:ascii="Century Gothic" w:hAnsi="Century Gothic" w:cs="Arial"/>
          <w:color w:val="595959" w:themeColor="text1" w:themeTint="A6"/>
          <w:sz w:val="22"/>
          <w:szCs w:val="22"/>
        </w:rPr>
        <w:t xml:space="preserve">Cloud </w:t>
      </w:r>
      <w:r w:rsidR="00FA649B">
        <w:rPr>
          <w:rFonts w:ascii="Century Gothic" w:hAnsi="Century Gothic" w:cs="Arial"/>
          <w:color w:val="595959" w:themeColor="text1" w:themeTint="A6"/>
          <w:sz w:val="22"/>
          <w:szCs w:val="22"/>
        </w:rPr>
        <w:t>m</w:t>
      </w:r>
      <w:r w:rsidRPr="00DE6EA7">
        <w:rPr>
          <w:rFonts w:ascii="Century Gothic" w:hAnsi="Century Gothic" w:cs="Arial"/>
          <w:color w:val="595959" w:themeColor="text1" w:themeTint="A6"/>
          <w:sz w:val="22"/>
          <w:szCs w:val="22"/>
        </w:rPr>
        <w:t xml:space="preserve">igration </w:t>
      </w:r>
      <w:r w:rsidR="00FA649B">
        <w:rPr>
          <w:rFonts w:ascii="Century Gothic" w:hAnsi="Century Gothic" w:cs="Arial"/>
          <w:color w:val="595959" w:themeColor="text1" w:themeTint="A6"/>
          <w:sz w:val="22"/>
          <w:szCs w:val="22"/>
        </w:rPr>
        <w:t>c</w:t>
      </w:r>
      <w:r w:rsidRPr="00DE6EA7">
        <w:rPr>
          <w:rFonts w:ascii="Century Gothic" w:hAnsi="Century Gothic" w:cs="Arial"/>
          <w:color w:val="595959" w:themeColor="text1" w:themeTint="A6"/>
          <w:sz w:val="22"/>
          <w:szCs w:val="22"/>
        </w:rPr>
        <w:t xml:space="preserve">ompletion </w:t>
      </w:r>
      <w:r w:rsidR="00FA649B">
        <w:rPr>
          <w:rFonts w:ascii="Century Gothic" w:hAnsi="Century Gothic" w:cs="Arial"/>
          <w:color w:val="595959" w:themeColor="text1" w:themeTint="A6"/>
          <w:sz w:val="22"/>
          <w:szCs w:val="22"/>
        </w:rPr>
        <w:t>r</w:t>
      </w:r>
      <w:r w:rsidRPr="00DE6EA7">
        <w:rPr>
          <w:rFonts w:ascii="Century Gothic" w:hAnsi="Century Gothic" w:cs="Arial"/>
          <w:color w:val="595959" w:themeColor="text1" w:themeTint="A6"/>
          <w:sz w:val="22"/>
          <w:szCs w:val="22"/>
        </w:rPr>
        <w:t>ate</w:t>
      </w:r>
    </w:p>
    <w:p w14:paraId="286EAC93" w14:textId="29E3B71B" w:rsidR="00DE6EA7" w:rsidRPr="00DE6EA7" w:rsidRDefault="00DE6EA7" w:rsidP="00DE6EA7">
      <w:pPr>
        <w:pStyle w:val="ListParagraph"/>
        <w:numPr>
          <w:ilvl w:val="0"/>
          <w:numId w:val="39"/>
        </w:numPr>
        <w:spacing w:after="240"/>
        <w:rPr>
          <w:rFonts w:ascii="Century Gothic" w:hAnsi="Century Gothic" w:cs="Arial"/>
          <w:color w:val="595959" w:themeColor="text1" w:themeTint="A6"/>
          <w:sz w:val="22"/>
          <w:szCs w:val="22"/>
        </w:rPr>
      </w:pPr>
      <w:r w:rsidRPr="00DE6EA7">
        <w:rPr>
          <w:rFonts w:ascii="Century Gothic" w:hAnsi="Century Gothic" w:cs="Arial"/>
          <w:color w:val="595959" w:themeColor="text1" w:themeTint="A6"/>
          <w:sz w:val="22"/>
          <w:szCs w:val="22"/>
        </w:rPr>
        <w:t xml:space="preserve">Reduction in </w:t>
      </w:r>
      <w:r w:rsidR="00FA649B">
        <w:rPr>
          <w:rFonts w:ascii="Century Gothic" w:hAnsi="Century Gothic" w:cs="Arial"/>
          <w:color w:val="595959" w:themeColor="text1" w:themeTint="A6"/>
          <w:sz w:val="22"/>
          <w:szCs w:val="22"/>
        </w:rPr>
        <w:t>c</w:t>
      </w:r>
      <w:r w:rsidRPr="00DE6EA7">
        <w:rPr>
          <w:rFonts w:ascii="Century Gothic" w:hAnsi="Century Gothic" w:cs="Arial"/>
          <w:color w:val="595959" w:themeColor="text1" w:themeTint="A6"/>
          <w:sz w:val="22"/>
          <w:szCs w:val="22"/>
        </w:rPr>
        <w:t xml:space="preserve">ybersecurity </w:t>
      </w:r>
      <w:r w:rsidR="00FA649B">
        <w:rPr>
          <w:rFonts w:ascii="Century Gothic" w:hAnsi="Century Gothic" w:cs="Arial"/>
          <w:color w:val="595959" w:themeColor="text1" w:themeTint="A6"/>
          <w:sz w:val="22"/>
          <w:szCs w:val="22"/>
        </w:rPr>
        <w:t>i</w:t>
      </w:r>
      <w:r w:rsidRPr="00DE6EA7">
        <w:rPr>
          <w:rFonts w:ascii="Century Gothic" w:hAnsi="Century Gothic" w:cs="Arial"/>
          <w:color w:val="595959" w:themeColor="text1" w:themeTint="A6"/>
          <w:sz w:val="22"/>
          <w:szCs w:val="22"/>
        </w:rPr>
        <w:t>ncidents</w:t>
      </w:r>
    </w:p>
    <w:p w14:paraId="2A4DE0D0" w14:textId="5E1238FF" w:rsidR="00E027D3" w:rsidRPr="00DE6EA7" w:rsidRDefault="00DE6EA7" w:rsidP="00DE6EA7">
      <w:pPr>
        <w:pStyle w:val="ListParagraph"/>
        <w:numPr>
          <w:ilvl w:val="0"/>
          <w:numId w:val="39"/>
        </w:numPr>
        <w:spacing w:after="240"/>
        <w:rPr>
          <w:rFonts w:ascii="Century Gothic" w:hAnsi="Century Gothic" w:cs="Arial"/>
          <w:color w:val="595959" w:themeColor="text1" w:themeTint="A6"/>
          <w:sz w:val="22"/>
          <w:szCs w:val="22"/>
        </w:rPr>
      </w:pPr>
      <w:r w:rsidRPr="00DE6EA7">
        <w:rPr>
          <w:rFonts w:ascii="Century Gothic" w:hAnsi="Century Gothic" w:cs="Arial"/>
          <w:color w:val="595959" w:themeColor="text1" w:themeTint="A6"/>
          <w:sz w:val="22"/>
          <w:szCs w:val="22"/>
        </w:rPr>
        <w:t xml:space="preserve">Increase in </w:t>
      </w:r>
      <w:r w:rsidR="00FA649B">
        <w:rPr>
          <w:rFonts w:ascii="Century Gothic" w:hAnsi="Century Gothic" w:cs="Arial"/>
          <w:color w:val="595959" w:themeColor="text1" w:themeTint="A6"/>
          <w:sz w:val="22"/>
          <w:szCs w:val="22"/>
        </w:rPr>
        <w:t>o</w:t>
      </w:r>
      <w:r w:rsidRPr="00DE6EA7">
        <w:rPr>
          <w:rFonts w:ascii="Century Gothic" w:hAnsi="Century Gothic" w:cs="Arial"/>
          <w:color w:val="595959" w:themeColor="text1" w:themeTint="A6"/>
          <w:sz w:val="22"/>
          <w:szCs w:val="22"/>
        </w:rPr>
        <w:t xml:space="preserve">perational </w:t>
      </w:r>
      <w:r w:rsidR="00970009">
        <w:rPr>
          <w:rFonts w:ascii="Century Gothic" w:hAnsi="Century Gothic" w:cs="Arial"/>
          <w:color w:val="595959" w:themeColor="text1" w:themeTint="A6"/>
          <w:sz w:val="22"/>
          <w:szCs w:val="22"/>
        </w:rPr>
        <w:t>e</w:t>
      </w:r>
      <w:r w:rsidRPr="00DE6EA7">
        <w:rPr>
          <w:rFonts w:ascii="Century Gothic" w:hAnsi="Century Gothic" w:cs="Arial"/>
          <w:color w:val="595959" w:themeColor="text1" w:themeTint="A6"/>
          <w:sz w:val="22"/>
          <w:szCs w:val="22"/>
        </w:rPr>
        <w:t xml:space="preserve">fficiency through </w:t>
      </w:r>
      <w:r w:rsidR="00970009">
        <w:rPr>
          <w:rFonts w:ascii="Century Gothic" w:hAnsi="Century Gothic" w:cs="Arial"/>
          <w:color w:val="595959" w:themeColor="text1" w:themeTint="A6"/>
          <w:sz w:val="22"/>
          <w:szCs w:val="22"/>
        </w:rPr>
        <w:t>d</w:t>
      </w:r>
      <w:r w:rsidRPr="00DE6EA7">
        <w:rPr>
          <w:rFonts w:ascii="Century Gothic" w:hAnsi="Century Gothic" w:cs="Arial"/>
          <w:color w:val="595959" w:themeColor="text1" w:themeTint="A6"/>
          <w:sz w:val="22"/>
          <w:szCs w:val="22"/>
        </w:rPr>
        <w:t xml:space="preserve">ata </w:t>
      </w:r>
      <w:r w:rsidR="00970009">
        <w:rPr>
          <w:rFonts w:ascii="Century Gothic" w:hAnsi="Century Gothic" w:cs="Arial"/>
          <w:color w:val="595959" w:themeColor="text1" w:themeTint="A6"/>
          <w:sz w:val="22"/>
          <w:szCs w:val="22"/>
        </w:rPr>
        <w:t>a</w:t>
      </w:r>
      <w:r w:rsidRPr="00DE6EA7">
        <w:rPr>
          <w:rFonts w:ascii="Century Gothic" w:hAnsi="Century Gothic" w:cs="Arial"/>
          <w:color w:val="595959" w:themeColor="text1" w:themeTint="A6"/>
          <w:sz w:val="22"/>
          <w:szCs w:val="22"/>
        </w:rPr>
        <w:t>nalytics</w:t>
      </w:r>
    </w:p>
    <w:p w14:paraId="689BB9B1" w14:textId="55AC58DD" w:rsidR="00325F19" w:rsidRPr="00C7335E" w:rsidRDefault="00325F19"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t>REVIEW</w:t>
      </w:r>
      <w:r w:rsidRPr="00C7335E">
        <w:rPr>
          <w:rFonts w:ascii="Century Gothic" w:hAnsi="Century Gothic" w:cs="Arial"/>
          <w:bCs/>
          <w:noProof/>
          <w:color w:val="595959" w:themeColor="text1" w:themeTint="A6"/>
          <w:spacing w:val="40"/>
          <w:sz w:val="44"/>
          <w:szCs w:val="44"/>
        </w:rPr>
        <w:t xml:space="preserve"> AND REVISION PROCESS</w:t>
      </w:r>
    </w:p>
    <w:p w14:paraId="5F092B41" w14:textId="7C218937" w:rsidR="00990BA9" w:rsidRDefault="00DE6EA7" w:rsidP="005D329C">
      <w:pPr>
        <w:rPr>
          <w:rFonts w:ascii="Century Gothic" w:hAnsi="Century Gothic" w:cs="Arial"/>
          <w:color w:val="595959" w:themeColor="text1" w:themeTint="A6"/>
          <w:sz w:val="22"/>
          <w:szCs w:val="22"/>
        </w:rPr>
      </w:pPr>
      <w:r w:rsidRPr="00DE6EA7">
        <w:rPr>
          <w:rFonts w:ascii="Century Gothic" w:hAnsi="Century Gothic" w:cs="Arial"/>
          <w:color w:val="595959" w:themeColor="text1" w:themeTint="A6"/>
          <w:sz w:val="22"/>
          <w:szCs w:val="22"/>
        </w:rPr>
        <w:t>Conduct semiannual reviews of the IT strategic plan, adjusting projects and strategies in response to technological advancements and business needs, ensuring continuous alignment with Positive Charge's goals.</w:t>
      </w:r>
    </w:p>
    <w:p w14:paraId="19ED94B6" w14:textId="77777777" w:rsidR="00DE6EA7" w:rsidRDefault="00DE6EA7" w:rsidP="005D329C">
      <w:pPr>
        <w:rPr>
          <w:rFonts w:ascii="Century Gothic" w:hAnsi="Century Gothic" w:cs="Arial"/>
          <w:color w:val="595959" w:themeColor="text1" w:themeTint="A6"/>
          <w:sz w:val="22"/>
          <w:szCs w:val="22"/>
        </w:rPr>
      </w:pPr>
    </w:p>
    <w:p w14:paraId="2650E6E8" w14:textId="304073DC" w:rsidR="00DE6EA7" w:rsidRPr="00DE6EA7" w:rsidRDefault="00DE6EA7" w:rsidP="00DE6EA7">
      <w:pPr>
        <w:spacing w:after="240"/>
        <w:jc w:val="center"/>
        <w:rPr>
          <w:rFonts w:ascii="Century Gothic" w:hAnsi="Century Gothic" w:cs="Arial"/>
          <w:b/>
          <w:noProof/>
          <w:color w:val="E2E23A"/>
          <w:sz w:val="44"/>
          <w:szCs w:val="44"/>
          <w:u w:val="single"/>
        </w:rPr>
      </w:pPr>
      <w:r w:rsidRPr="00DE6EA7">
        <w:rPr>
          <w:rFonts w:ascii="Century Gothic" w:hAnsi="Century Gothic" w:cs="Arial"/>
          <w:b/>
          <w:noProof/>
          <w:color w:val="E2E23A"/>
          <w:spacing w:val="40"/>
          <w:sz w:val="44"/>
          <w:szCs w:val="44"/>
          <w:u w:val="single"/>
        </w:rPr>
        <w:t>CONCLUSION</w:t>
      </w:r>
    </w:p>
    <w:p w14:paraId="160D3AA7" w14:textId="1FC010CA" w:rsidR="00DE6EA7" w:rsidRPr="00DE6EA7" w:rsidRDefault="00DE6EA7" w:rsidP="00DE6EA7">
      <w:pPr>
        <w:spacing w:after="240"/>
        <w:rPr>
          <w:rFonts w:ascii="Century Gothic" w:hAnsi="Century Gothic" w:cs="Arial"/>
          <w:bCs/>
          <w:noProof/>
          <w:color w:val="595959" w:themeColor="text1" w:themeTint="A6"/>
        </w:rPr>
      </w:pPr>
      <w:r w:rsidRPr="00DE6EA7">
        <w:rPr>
          <w:rFonts w:ascii="Century Gothic" w:hAnsi="Century Gothic" w:cs="Arial"/>
          <w:bCs/>
          <w:noProof/>
          <w:color w:val="595959" w:themeColor="text1" w:themeTint="A6"/>
        </w:rPr>
        <w:t>This IT strategic plan lays the foundation for Positive Charge to leverage technology as a key driver of innovation and efficiency in the EV charging and logistics industry. By focusing on cloud computing, cybersecurity, and data analytics, we will enhance our operational capabilities and position Positive Charge for future growth and success.</w:t>
      </w:r>
    </w:p>
    <w:p w14:paraId="05FB4CC2" w14:textId="77777777" w:rsidR="00990BA9" w:rsidRDefault="00990BA9">
      <w:pPr>
        <w:rPr>
          <w:rFonts w:ascii="Century Gothic" w:hAnsi="Century Gothic" w:cs="Arial"/>
          <w:b/>
          <w:noProof/>
          <w:color w:val="A6A6A6" w:themeColor="background1" w:themeShade="A6"/>
          <w:sz w:val="44"/>
          <w:szCs w:val="44"/>
        </w:rPr>
      </w:pPr>
      <w:r>
        <w:rPr>
          <w:rFonts w:ascii="Century Gothic" w:hAnsi="Century Gothic" w:cs="Arial"/>
          <w:b/>
          <w:noProof/>
          <w:color w:val="A6A6A6" w:themeColor="background1" w:themeShade="A6"/>
          <w:sz w:val="44"/>
          <w:szCs w:val="44"/>
        </w:rPr>
        <w:br w:type="page"/>
      </w:r>
    </w:p>
    <w:p w14:paraId="53C6A976" w14:textId="77777777" w:rsidR="00373A2C" w:rsidRDefault="00373A2C" w:rsidP="005D329C">
      <w:pPr>
        <w:rPr>
          <w:rFonts w:ascii="Century Gothic" w:hAnsi="Century Gothic" w:cs="Arial"/>
          <w:b/>
          <w:noProof/>
          <w:color w:val="A6A6A6" w:themeColor="background1" w:themeShade="A6"/>
          <w:sz w:val="44"/>
          <w:szCs w:val="44"/>
        </w:rPr>
      </w:pPr>
    </w:p>
    <w:p w14:paraId="5A2235C9" w14:textId="04D6CB89" w:rsidR="00AC5287" w:rsidRPr="00AB771A" w:rsidRDefault="008E3A9E" w:rsidP="00AC5287">
      <w:pPr>
        <w:pStyle w:val="Header"/>
        <w:rPr>
          <w:rFonts w:ascii="Century Gothic" w:hAnsi="Century Gothic" w:cs="Arial"/>
          <w:b/>
          <w:color w:val="A6A6A6" w:themeColor="background1" w:themeShade="A6"/>
          <w:sz w:val="44"/>
          <w:szCs w:val="44"/>
        </w:rPr>
      </w:pPr>
      <w:r w:rsidRPr="00AB771A">
        <w:rPr>
          <w:rFonts w:ascii="Century Gothic" w:hAnsi="Century Gothic" w:cs="Arial"/>
          <w:b/>
          <w:noProof/>
          <w:color w:val="A6A6A6" w:themeColor="background1" w:themeShade="A6"/>
          <w:sz w:val="44"/>
          <w:szCs w:val="44"/>
        </w:rPr>
        <w:tab/>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41741" w14:paraId="0C41C656" w14:textId="77777777" w:rsidTr="00692C04">
        <w:trPr>
          <w:trHeight w:val="2687"/>
        </w:trPr>
        <w:tc>
          <w:tcPr>
            <w:tcW w:w="10669" w:type="dxa"/>
          </w:tcPr>
          <w:p w14:paraId="18C6AA7B" w14:textId="77777777" w:rsidR="00692C04" w:rsidRPr="00692C04" w:rsidRDefault="00692C04" w:rsidP="00692C04">
            <w:pPr>
              <w:jc w:val="center"/>
              <w:rPr>
                <w:rFonts w:ascii="Century Gothic" w:hAnsi="Century Gothic" w:cs="Arial"/>
                <w:b/>
                <w:sz w:val="20"/>
                <w:szCs w:val="20"/>
              </w:rPr>
            </w:pPr>
            <w:r w:rsidRPr="00692C04">
              <w:rPr>
                <w:rFonts w:ascii="Century Gothic" w:hAnsi="Century Gothic" w:cs="Arial"/>
                <w:b/>
                <w:sz w:val="20"/>
                <w:szCs w:val="20"/>
              </w:rPr>
              <w:t>DISCLAIMER</w:t>
            </w:r>
          </w:p>
          <w:p w14:paraId="1886EAD5" w14:textId="77777777" w:rsidR="00692C04" w:rsidRDefault="00692C04" w:rsidP="00692C04">
            <w:pPr>
              <w:rPr>
                <w:rFonts w:ascii="Century Gothic" w:hAnsi="Century Gothic" w:cs="Arial"/>
                <w:szCs w:val="20"/>
              </w:rPr>
            </w:pPr>
          </w:p>
          <w:p w14:paraId="0AEB9F0F" w14:textId="77777777" w:rsidR="00641741" w:rsidRDefault="00641741" w:rsidP="00692C0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2629A72" w14:textId="77777777" w:rsidR="00641741" w:rsidRDefault="00641741" w:rsidP="005A3869">
      <w:pPr>
        <w:rPr>
          <w:rFonts w:ascii="Century Gothic" w:hAnsi="Century Gothic" w:cs="Arial"/>
          <w:sz w:val="20"/>
          <w:szCs w:val="20"/>
        </w:rPr>
      </w:pPr>
    </w:p>
    <w:p w14:paraId="2BCBF303" w14:textId="77777777" w:rsidR="005F1785" w:rsidRPr="00D3383E" w:rsidRDefault="005F1785" w:rsidP="005A3869">
      <w:pPr>
        <w:rPr>
          <w:rFonts w:ascii="Century Gothic" w:hAnsi="Century Gothic" w:cs="Arial"/>
          <w:sz w:val="20"/>
          <w:szCs w:val="20"/>
        </w:rPr>
      </w:pPr>
    </w:p>
    <w:sectPr w:rsidR="005F1785" w:rsidRPr="00D3383E" w:rsidSect="00AC3CA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3CD26" w14:textId="77777777" w:rsidR="00085C2D" w:rsidRDefault="00085C2D" w:rsidP="00B01A05">
      <w:r>
        <w:separator/>
      </w:r>
    </w:p>
  </w:endnote>
  <w:endnote w:type="continuationSeparator" w:id="0">
    <w:p w14:paraId="42C96109" w14:textId="77777777" w:rsidR="00085C2D" w:rsidRDefault="00085C2D"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C6AB" w14:textId="77777777" w:rsidR="00085C2D" w:rsidRDefault="00085C2D" w:rsidP="00B01A05">
      <w:r>
        <w:separator/>
      </w:r>
    </w:p>
  </w:footnote>
  <w:footnote w:type="continuationSeparator" w:id="0">
    <w:p w14:paraId="78C17B97" w14:textId="77777777" w:rsidR="00085C2D" w:rsidRDefault="00085C2D"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0723777"/>
    <w:multiLevelType w:val="hybridMultilevel"/>
    <w:tmpl w:val="19D67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E3C36"/>
    <w:multiLevelType w:val="hybridMultilevel"/>
    <w:tmpl w:val="465A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4"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8"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0"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1" w15:restartNumberingAfterBreak="0">
    <w:nsid w:val="52902AC1"/>
    <w:multiLevelType w:val="hybridMultilevel"/>
    <w:tmpl w:val="769CD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4"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5" w15:restartNumberingAfterBreak="0">
    <w:nsid w:val="63A61ACB"/>
    <w:multiLevelType w:val="hybridMultilevel"/>
    <w:tmpl w:val="1500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8"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9"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1"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2"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4" w15:restartNumberingAfterBreak="0">
    <w:nsid w:val="76E9238E"/>
    <w:multiLevelType w:val="hybridMultilevel"/>
    <w:tmpl w:val="8C04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887640633">
    <w:abstractNumId w:val="18"/>
  </w:num>
  <w:num w:numId="2" w16cid:durableId="1127819093">
    <w:abstractNumId w:val="22"/>
  </w:num>
  <w:num w:numId="3" w16cid:durableId="950012417">
    <w:abstractNumId w:val="14"/>
  </w:num>
  <w:num w:numId="4" w16cid:durableId="1153720554">
    <w:abstractNumId w:val="26"/>
  </w:num>
  <w:num w:numId="5" w16cid:durableId="175272434">
    <w:abstractNumId w:val="33"/>
  </w:num>
  <w:num w:numId="6" w16cid:durableId="554008328">
    <w:abstractNumId w:val="5"/>
  </w:num>
  <w:num w:numId="7" w16cid:durableId="581791282">
    <w:abstractNumId w:val="16"/>
  </w:num>
  <w:num w:numId="8" w16cid:durableId="1243103372">
    <w:abstractNumId w:val="3"/>
  </w:num>
  <w:num w:numId="9" w16cid:durableId="86967304">
    <w:abstractNumId w:val="31"/>
  </w:num>
  <w:num w:numId="10" w16cid:durableId="240215351">
    <w:abstractNumId w:val="1"/>
  </w:num>
  <w:num w:numId="11" w16cid:durableId="1898860675">
    <w:abstractNumId w:val="30"/>
  </w:num>
  <w:num w:numId="12" w16cid:durableId="1066146112">
    <w:abstractNumId w:val="32"/>
    <w:lvlOverride w:ilvl="0">
      <w:lvl w:ilvl="0">
        <w:numFmt w:val="upperRoman"/>
        <w:lvlText w:val="%1."/>
        <w:lvlJc w:val="right"/>
      </w:lvl>
    </w:lvlOverride>
  </w:num>
  <w:num w:numId="13" w16cid:durableId="1765687501">
    <w:abstractNumId w:val="32"/>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515001717">
    <w:abstractNumId w:val="27"/>
  </w:num>
  <w:num w:numId="15" w16cid:durableId="841701362">
    <w:abstractNumId w:val="6"/>
  </w:num>
  <w:num w:numId="16" w16cid:durableId="2013947494">
    <w:abstractNumId w:val="7"/>
  </w:num>
  <w:num w:numId="17" w16cid:durableId="394859089">
    <w:abstractNumId w:val="7"/>
  </w:num>
  <w:num w:numId="18" w16cid:durableId="2098478832">
    <w:abstractNumId w:val="13"/>
  </w:num>
  <w:num w:numId="19" w16cid:durableId="1332945760">
    <w:abstractNumId w:val="29"/>
  </w:num>
  <w:num w:numId="20" w16cid:durableId="1198852583">
    <w:abstractNumId w:val="35"/>
  </w:num>
  <w:num w:numId="21" w16cid:durableId="910311966">
    <w:abstractNumId w:val="9"/>
  </w:num>
  <w:num w:numId="22" w16cid:durableId="1917396455">
    <w:abstractNumId w:val="9"/>
  </w:num>
  <w:num w:numId="23" w16cid:durableId="1540823245">
    <w:abstractNumId w:val="17"/>
  </w:num>
  <w:num w:numId="24" w16cid:durableId="834413496">
    <w:abstractNumId w:val="17"/>
  </w:num>
  <w:num w:numId="25" w16cid:durableId="1288387096">
    <w:abstractNumId w:val="15"/>
  </w:num>
  <w:num w:numId="26" w16cid:durableId="1235624384">
    <w:abstractNumId w:val="15"/>
  </w:num>
  <w:num w:numId="27" w16cid:durableId="975835628">
    <w:abstractNumId w:val="8"/>
  </w:num>
  <w:num w:numId="28" w16cid:durableId="1623415530">
    <w:abstractNumId w:val="19"/>
  </w:num>
  <w:num w:numId="29" w16cid:durableId="1999845085">
    <w:abstractNumId w:val="28"/>
  </w:num>
  <w:num w:numId="30" w16cid:durableId="436218804">
    <w:abstractNumId w:val="28"/>
  </w:num>
  <w:num w:numId="31" w16cid:durableId="1155685251">
    <w:abstractNumId w:val="2"/>
  </w:num>
  <w:num w:numId="32" w16cid:durableId="1524124628">
    <w:abstractNumId w:val="20"/>
  </w:num>
  <w:num w:numId="33" w16cid:durableId="401374216">
    <w:abstractNumId w:val="20"/>
  </w:num>
  <w:num w:numId="34" w16cid:durableId="790321270">
    <w:abstractNumId w:val="10"/>
  </w:num>
  <w:num w:numId="35" w16cid:durableId="174613140">
    <w:abstractNumId w:val="4"/>
  </w:num>
  <w:num w:numId="36" w16cid:durableId="344939668">
    <w:abstractNumId w:val="24"/>
  </w:num>
  <w:num w:numId="37" w16cid:durableId="385106992">
    <w:abstractNumId w:val="23"/>
  </w:num>
  <w:num w:numId="38" w16cid:durableId="1438253496">
    <w:abstractNumId w:val="0"/>
  </w:num>
  <w:num w:numId="39" w16cid:durableId="337540898">
    <w:abstractNumId w:val="12"/>
  </w:num>
  <w:num w:numId="40" w16cid:durableId="643048622">
    <w:abstractNumId w:val="25"/>
  </w:num>
  <w:num w:numId="41" w16cid:durableId="1667660280">
    <w:abstractNumId w:val="34"/>
  </w:num>
  <w:num w:numId="42" w16cid:durableId="954824666">
    <w:abstractNumId w:val="11"/>
  </w:num>
  <w:num w:numId="43" w16cid:durableId="17823385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1A"/>
    <w:rsid w:val="000403E2"/>
    <w:rsid w:val="00043993"/>
    <w:rsid w:val="00044BBF"/>
    <w:rsid w:val="00055227"/>
    <w:rsid w:val="0006530C"/>
    <w:rsid w:val="0007196B"/>
    <w:rsid w:val="00074389"/>
    <w:rsid w:val="000809A7"/>
    <w:rsid w:val="00085C2D"/>
    <w:rsid w:val="000A6039"/>
    <w:rsid w:val="000A7AEF"/>
    <w:rsid w:val="000B31AF"/>
    <w:rsid w:val="000C1664"/>
    <w:rsid w:val="000C2B36"/>
    <w:rsid w:val="000C5AA8"/>
    <w:rsid w:val="000D7167"/>
    <w:rsid w:val="0014046B"/>
    <w:rsid w:val="001405DC"/>
    <w:rsid w:val="001433AA"/>
    <w:rsid w:val="0016761D"/>
    <w:rsid w:val="001756F3"/>
    <w:rsid w:val="00187FF1"/>
    <w:rsid w:val="001977AD"/>
    <w:rsid w:val="001B40AD"/>
    <w:rsid w:val="001D0184"/>
    <w:rsid w:val="001F2768"/>
    <w:rsid w:val="001F69A7"/>
    <w:rsid w:val="002050AC"/>
    <w:rsid w:val="00213767"/>
    <w:rsid w:val="002200FE"/>
    <w:rsid w:val="00243542"/>
    <w:rsid w:val="00244C0D"/>
    <w:rsid w:val="00285971"/>
    <w:rsid w:val="002B44C0"/>
    <w:rsid w:val="002D4552"/>
    <w:rsid w:val="002F57EE"/>
    <w:rsid w:val="00325F19"/>
    <w:rsid w:val="003566B4"/>
    <w:rsid w:val="00373A2C"/>
    <w:rsid w:val="00384CFD"/>
    <w:rsid w:val="00384D8F"/>
    <w:rsid w:val="00385F26"/>
    <w:rsid w:val="003939B2"/>
    <w:rsid w:val="003A5B09"/>
    <w:rsid w:val="003C0DBC"/>
    <w:rsid w:val="003C7519"/>
    <w:rsid w:val="003F7C1A"/>
    <w:rsid w:val="00404144"/>
    <w:rsid w:val="00413DC8"/>
    <w:rsid w:val="00464788"/>
    <w:rsid w:val="00492C36"/>
    <w:rsid w:val="004961C2"/>
    <w:rsid w:val="00497160"/>
    <w:rsid w:val="00497AB5"/>
    <w:rsid w:val="004A04C6"/>
    <w:rsid w:val="004B21E8"/>
    <w:rsid w:val="004D53F9"/>
    <w:rsid w:val="004D5595"/>
    <w:rsid w:val="005000C9"/>
    <w:rsid w:val="00503EBA"/>
    <w:rsid w:val="005109C3"/>
    <w:rsid w:val="00517F69"/>
    <w:rsid w:val="005276EE"/>
    <w:rsid w:val="00551B20"/>
    <w:rsid w:val="00556DD9"/>
    <w:rsid w:val="005616D8"/>
    <w:rsid w:val="005620D4"/>
    <w:rsid w:val="0056421F"/>
    <w:rsid w:val="00572F55"/>
    <w:rsid w:val="005915AC"/>
    <w:rsid w:val="005940AC"/>
    <w:rsid w:val="005954C5"/>
    <w:rsid w:val="00597565"/>
    <w:rsid w:val="005A06B3"/>
    <w:rsid w:val="005A14AE"/>
    <w:rsid w:val="005A3869"/>
    <w:rsid w:val="005B29EF"/>
    <w:rsid w:val="005B70D5"/>
    <w:rsid w:val="005D08BE"/>
    <w:rsid w:val="005D329C"/>
    <w:rsid w:val="005F1785"/>
    <w:rsid w:val="00622259"/>
    <w:rsid w:val="0062450E"/>
    <w:rsid w:val="00630C58"/>
    <w:rsid w:val="00641741"/>
    <w:rsid w:val="00656455"/>
    <w:rsid w:val="00665F5E"/>
    <w:rsid w:val="00666C1E"/>
    <w:rsid w:val="006837D4"/>
    <w:rsid w:val="00687339"/>
    <w:rsid w:val="00691D73"/>
    <w:rsid w:val="00692C04"/>
    <w:rsid w:val="006C6A0C"/>
    <w:rsid w:val="006F5384"/>
    <w:rsid w:val="00702DDD"/>
    <w:rsid w:val="00716677"/>
    <w:rsid w:val="00717895"/>
    <w:rsid w:val="00750BF6"/>
    <w:rsid w:val="00761512"/>
    <w:rsid w:val="00762989"/>
    <w:rsid w:val="00763525"/>
    <w:rsid w:val="00781CE1"/>
    <w:rsid w:val="0079125E"/>
    <w:rsid w:val="007F70A6"/>
    <w:rsid w:val="00811B86"/>
    <w:rsid w:val="0081333F"/>
    <w:rsid w:val="00817DB4"/>
    <w:rsid w:val="00840CF7"/>
    <w:rsid w:val="0086192E"/>
    <w:rsid w:val="008A5C9F"/>
    <w:rsid w:val="008D181F"/>
    <w:rsid w:val="008D1E28"/>
    <w:rsid w:val="008D3809"/>
    <w:rsid w:val="008D4662"/>
    <w:rsid w:val="008E3A9E"/>
    <w:rsid w:val="008F30DF"/>
    <w:rsid w:val="009014B6"/>
    <w:rsid w:val="0091097D"/>
    <w:rsid w:val="009168B2"/>
    <w:rsid w:val="009215F4"/>
    <w:rsid w:val="00937B38"/>
    <w:rsid w:val="00941C71"/>
    <w:rsid w:val="00970009"/>
    <w:rsid w:val="00990BA9"/>
    <w:rsid w:val="009A6136"/>
    <w:rsid w:val="009B354D"/>
    <w:rsid w:val="009D1EDB"/>
    <w:rsid w:val="009E0257"/>
    <w:rsid w:val="009E63D7"/>
    <w:rsid w:val="00A008FD"/>
    <w:rsid w:val="00A044D5"/>
    <w:rsid w:val="00A1634E"/>
    <w:rsid w:val="00A17074"/>
    <w:rsid w:val="00A40022"/>
    <w:rsid w:val="00A5039D"/>
    <w:rsid w:val="00A63DB9"/>
    <w:rsid w:val="00A77BCB"/>
    <w:rsid w:val="00AA2BE9"/>
    <w:rsid w:val="00AB30F3"/>
    <w:rsid w:val="00AB771A"/>
    <w:rsid w:val="00AC1FED"/>
    <w:rsid w:val="00AC3CA8"/>
    <w:rsid w:val="00AC5287"/>
    <w:rsid w:val="00AF39FF"/>
    <w:rsid w:val="00AF6008"/>
    <w:rsid w:val="00B00DE1"/>
    <w:rsid w:val="00B01A05"/>
    <w:rsid w:val="00B300F4"/>
    <w:rsid w:val="00B40948"/>
    <w:rsid w:val="00B50C12"/>
    <w:rsid w:val="00B622FB"/>
    <w:rsid w:val="00B753BF"/>
    <w:rsid w:val="00B7694B"/>
    <w:rsid w:val="00B90509"/>
    <w:rsid w:val="00BB0C36"/>
    <w:rsid w:val="00BC6821"/>
    <w:rsid w:val="00BF3DE2"/>
    <w:rsid w:val="00BF7662"/>
    <w:rsid w:val="00C44DFA"/>
    <w:rsid w:val="00C45C77"/>
    <w:rsid w:val="00C7335E"/>
    <w:rsid w:val="00C739B9"/>
    <w:rsid w:val="00C74202"/>
    <w:rsid w:val="00C77741"/>
    <w:rsid w:val="00C80620"/>
    <w:rsid w:val="00CA64DD"/>
    <w:rsid w:val="00CB2E1D"/>
    <w:rsid w:val="00CE2546"/>
    <w:rsid w:val="00CF53DC"/>
    <w:rsid w:val="00D20D28"/>
    <w:rsid w:val="00D255EF"/>
    <w:rsid w:val="00D31FD7"/>
    <w:rsid w:val="00D3383E"/>
    <w:rsid w:val="00D404D2"/>
    <w:rsid w:val="00D601A2"/>
    <w:rsid w:val="00D75350"/>
    <w:rsid w:val="00D82800"/>
    <w:rsid w:val="00DE6C8B"/>
    <w:rsid w:val="00DE6EA7"/>
    <w:rsid w:val="00DF00E4"/>
    <w:rsid w:val="00DF2717"/>
    <w:rsid w:val="00E027D3"/>
    <w:rsid w:val="00E2116E"/>
    <w:rsid w:val="00E26AB8"/>
    <w:rsid w:val="00E32C58"/>
    <w:rsid w:val="00E75D3C"/>
    <w:rsid w:val="00E8526C"/>
    <w:rsid w:val="00EB6A86"/>
    <w:rsid w:val="00F157D7"/>
    <w:rsid w:val="00F17080"/>
    <w:rsid w:val="00F36F1D"/>
    <w:rsid w:val="00F40611"/>
    <w:rsid w:val="00F54105"/>
    <w:rsid w:val="00F54EB7"/>
    <w:rsid w:val="00F918B4"/>
    <w:rsid w:val="00F9619E"/>
    <w:rsid w:val="00FA649B"/>
    <w:rsid w:val="00FB42FA"/>
    <w:rsid w:val="00FB7A35"/>
    <w:rsid w:val="00FC3406"/>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01DA1"/>
  <w14:defaultImageDpi w14:val="32767"/>
  <w15:docId w15:val="{A572FCAE-1B1F-45F9-BC79-A49356DC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43&amp;utm_source=template-word&amp;utm_medium=content&amp;utm_campaign=Sample+IT+Strategic+Plan-word-12043&amp;lpa=Sample+IT+Strategic+Plan+word+120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2-IC-One-Page-Business-Plan-Template-10787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0FAD46-465C-4949-8588-D0C9C987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C:\Users\Bess\OneDrive\Desktop\Free-MS-Word-Strategic-Planning-Templates_Aaron_Bannister\REF\ref2-IC-One-Page-Business-Plan-Template-10787_WORD.dotx</Template>
  <TotalTime>12</TotalTime>
  <Pages>4</Pages>
  <Words>604</Words>
  <Characters>3445</Characters>
  <Application>Microsoft Office Word</Application>
  <DocSecurity>0</DocSecurity>
  <Lines>28</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dc:creator>
  <cp:lastModifiedBy>Allison Okonczak</cp:lastModifiedBy>
  <cp:revision>6</cp:revision>
  <cp:lastPrinted>2017-09-15T13:54:00Z</cp:lastPrinted>
  <dcterms:created xsi:type="dcterms:W3CDTF">2024-03-22T19:59:00Z</dcterms:created>
  <dcterms:modified xsi:type="dcterms:W3CDTF">2024-05-17T11:45:00Z</dcterms:modified>
</cp:coreProperties>
</file>