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D7DF" w14:textId="1CAE0EB7" w:rsidR="00E51502" w:rsidRPr="00026FD3" w:rsidRDefault="00026FD3" w:rsidP="00026FD3">
      <w:pPr>
        <w:spacing w:line="276" w:lineRule="auto"/>
        <w:ind w:right="-288"/>
        <w:rPr>
          <w:rFonts w:ascii="Century Gothic" w:hAnsi="Century Gothic"/>
          <w:b/>
        </w:rPr>
      </w:pPr>
      <w:r w:rsidRPr="005F12C1">
        <w:rPr>
          <w:rFonts w:ascii="Century Gothic" w:hAnsi="Century Gothic"/>
          <w:b/>
          <w:noProof/>
          <w:color w:val="595959" w:themeColor="text1" w:themeTint="A6"/>
          <w:sz w:val="46"/>
          <w:szCs w:val="46"/>
        </w:rPr>
        <w:drawing>
          <wp:anchor distT="0" distB="0" distL="114300" distR="114300" simplePos="0" relativeHeight="251660288" behindDoc="0" locked="0" layoutInCell="1" allowOverlap="1" wp14:anchorId="763708C5" wp14:editId="7BF8A3E2">
            <wp:simplePos x="0" y="0"/>
            <wp:positionH relativeFrom="column">
              <wp:posOffset>6410333</wp:posOffset>
            </wp:positionH>
            <wp:positionV relativeFrom="paragraph">
              <wp:posOffset>-11430</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E51502" w:rsidRPr="00026FD3">
        <w:rPr>
          <w:rFonts w:ascii="Century Gothic" w:hAnsi="Century Gothic"/>
          <w:b/>
          <w:noProof/>
          <w:color w:val="595959" w:themeColor="text1" w:themeTint="A6"/>
          <w:sz w:val="46"/>
          <w:szCs w:val="46"/>
        </w:rPr>
        <w:t xml:space="preserve">AGILE PLANNING POKER DECK </w:t>
      </w:r>
      <w:r>
        <w:rPr>
          <w:rFonts w:ascii="Century Gothic" w:hAnsi="Century Gothic"/>
          <w:b/>
          <w:noProof/>
          <w:color w:val="595959" w:themeColor="text1" w:themeTint="A6"/>
          <w:sz w:val="46"/>
          <w:szCs w:val="46"/>
        </w:rPr>
        <w:t xml:space="preserve">TEMPLATE </w:t>
      </w:r>
    </w:p>
    <w:p w14:paraId="10A2AE40" w14:textId="21A92BBA" w:rsidR="005F12C1" w:rsidRDefault="00F308E4" w:rsidP="00026FD3">
      <w:pPr>
        <w:rPr>
          <w:rFonts w:ascii="Century Gothic" w:hAnsi="Century Gothic"/>
          <w:color w:val="595959" w:themeColor="text1" w:themeTint="A6"/>
          <w:sz w:val="18"/>
          <w:szCs w:val="15"/>
        </w:rPr>
      </w:pPr>
      <w:r>
        <w:rPr>
          <w:rFonts w:ascii="Century Gothic" w:hAnsi="Century Gothic"/>
          <w:noProof/>
          <w:color w:val="595959" w:themeColor="text1" w:themeTint="A6"/>
          <w:sz w:val="18"/>
          <w:szCs w:val="15"/>
        </w:rPr>
        <w:drawing>
          <wp:anchor distT="0" distB="0" distL="114300" distR="114300" simplePos="0" relativeHeight="251658240" behindDoc="0" locked="0" layoutInCell="1" allowOverlap="1" wp14:anchorId="553275D8" wp14:editId="712B33DE">
            <wp:simplePos x="0" y="0"/>
            <wp:positionH relativeFrom="column">
              <wp:posOffset>2748280</wp:posOffset>
            </wp:positionH>
            <wp:positionV relativeFrom="paragraph">
              <wp:posOffset>84455</wp:posOffset>
            </wp:positionV>
            <wp:extent cx="6550025" cy="6515735"/>
            <wp:effectExtent l="0" t="0" r="3175" b="0"/>
            <wp:wrapSquare wrapText="bothSides"/>
            <wp:docPr id="1887511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11742"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6550025" cy="6515735"/>
                    </a:xfrm>
                    <a:prstGeom prst="rect">
                      <a:avLst/>
                    </a:prstGeom>
                  </pic:spPr>
                </pic:pic>
              </a:graphicData>
            </a:graphic>
            <wp14:sizeRelH relativeFrom="page">
              <wp14:pctWidth>0</wp14:pctWidth>
            </wp14:sizeRelH>
            <wp14:sizeRelV relativeFrom="page">
              <wp14:pctHeight>0</wp14:pctHeight>
            </wp14:sizeRelV>
          </wp:anchor>
        </w:drawing>
      </w:r>
    </w:p>
    <w:p w14:paraId="500C2943" w14:textId="592954DB" w:rsidR="00E51502" w:rsidRPr="00F308E4" w:rsidRDefault="00E51502" w:rsidP="00765271">
      <w:pPr>
        <w:ind w:right="10620"/>
        <w:rPr>
          <w:rFonts w:ascii="Century Gothic" w:hAnsi="Century Gothic"/>
          <w:sz w:val="21"/>
          <w:szCs w:val="21"/>
        </w:rPr>
      </w:pPr>
      <w:r w:rsidRPr="00F308E4">
        <w:rPr>
          <w:rFonts w:ascii="Century Gothic" w:hAnsi="Century Gothic"/>
          <w:sz w:val="21"/>
          <w:szCs w:val="21"/>
        </w:rPr>
        <w:t xml:space="preserve">Planning Poker is a collaborative technique </w:t>
      </w:r>
      <w:r w:rsidR="001B4B6D" w:rsidRPr="00F308E4">
        <w:rPr>
          <w:rFonts w:ascii="Century Gothic" w:hAnsi="Century Gothic"/>
          <w:sz w:val="21"/>
          <w:szCs w:val="21"/>
        </w:rPr>
        <w:t xml:space="preserve">that </w:t>
      </w:r>
      <w:r w:rsidRPr="00F308E4">
        <w:rPr>
          <w:rFonts w:ascii="Century Gothic" w:hAnsi="Century Gothic"/>
          <w:sz w:val="21"/>
          <w:szCs w:val="21"/>
        </w:rPr>
        <w:t>Agile teams use to estimate and assign relative values to tasks. Print out this card deck template and cut out a set of cards for each member of your Agile team.</w:t>
      </w:r>
    </w:p>
    <w:p w14:paraId="7D97CB46" w14:textId="77777777" w:rsidR="00E51502" w:rsidRPr="00F308E4" w:rsidRDefault="00E51502" w:rsidP="00765271">
      <w:pPr>
        <w:ind w:right="10620"/>
        <w:rPr>
          <w:rFonts w:ascii="Century Gothic" w:hAnsi="Century Gothic"/>
          <w:sz w:val="13"/>
          <w:szCs w:val="13"/>
        </w:rPr>
      </w:pPr>
    </w:p>
    <w:p w14:paraId="435E37C3" w14:textId="56CA8D1A" w:rsidR="00E51502" w:rsidRPr="00F308E4" w:rsidRDefault="001B4B6D" w:rsidP="00765271">
      <w:pPr>
        <w:ind w:right="10620"/>
        <w:rPr>
          <w:rFonts w:ascii="Century Gothic" w:hAnsi="Century Gothic"/>
          <w:sz w:val="21"/>
          <w:szCs w:val="21"/>
        </w:rPr>
      </w:pPr>
      <w:r w:rsidRPr="00F308E4">
        <w:rPr>
          <w:rFonts w:ascii="Century Gothic" w:hAnsi="Century Gothic"/>
          <w:sz w:val="21"/>
          <w:szCs w:val="21"/>
        </w:rPr>
        <w:t>Follow the steps below t</w:t>
      </w:r>
      <w:r w:rsidR="00E51502" w:rsidRPr="00F308E4">
        <w:rPr>
          <w:rFonts w:ascii="Century Gothic" w:hAnsi="Century Gothic"/>
          <w:sz w:val="21"/>
          <w:szCs w:val="21"/>
        </w:rPr>
        <w:t>o use these Agile Planning Poker cards:</w:t>
      </w:r>
    </w:p>
    <w:p w14:paraId="108E0D15" w14:textId="77777777" w:rsidR="00E51502" w:rsidRPr="00F308E4" w:rsidRDefault="00E51502" w:rsidP="00026FD3">
      <w:pPr>
        <w:ind w:right="10332"/>
        <w:rPr>
          <w:rFonts w:ascii="Century Gothic" w:hAnsi="Century Gothic"/>
          <w:sz w:val="21"/>
          <w:szCs w:val="21"/>
        </w:rPr>
      </w:pPr>
    </w:p>
    <w:p w14:paraId="34989EEB" w14:textId="77777777" w:rsidR="00E51502" w:rsidRPr="00F308E4" w:rsidRDefault="00E51502" w:rsidP="00F308E4">
      <w:pPr>
        <w:numPr>
          <w:ilvl w:val="0"/>
          <w:numId w:val="8"/>
        </w:numPr>
        <w:ind w:left="270" w:right="10602" w:hanging="270"/>
        <w:rPr>
          <w:rFonts w:ascii="Century Gothic" w:hAnsi="Century Gothic"/>
          <w:color w:val="1957DE"/>
          <w:sz w:val="21"/>
          <w:szCs w:val="21"/>
        </w:rPr>
      </w:pPr>
      <w:r w:rsidRPr="00F308E4">
        <w:rPr>
          <w:rFonts w:ascii="Century Gothic" w:hAnsi="Century Gothic"/>
          <w:b/>
          <w:color w:val="1957DE"/>
          <w:sz w:val="21"/>
          <w:szCs w:val="21"/>
        </w:rPr>
        <w:t>Setup</w:t>
      </w:r>
    </w:p>
    <w:p w14:paraId="5E15715D" w14:textId="4B50EDC1" w:rsidR="00E51502" w:rsidRPr="00F308E4" w:rsidRDefault="00E51502" w:rsidP="00527BC2">
      <w:pPr>
        <w:spacing w:after="120"/>
        <w:ind w:left="270" w:right="10602"/>
        <w:rPr>
          <w:rFonts w:ascii="Century Gothic" w:hAnsi="Century Gothic"/>
          <w:sz w:val="21"/>
          <w:szCs w:val="21"/>
        </w:rPr>
      </w:pPr>
      <w:r w:rsidRPr="00F308E4">
        <w:rPr>
          <w:rFonts w:ascii="Century Gothic" w:hAnsi="Century Gothic"/>
          <w:sz w:val="21"/>
          <w:szCs w:val="21"/>
        </w:rPr>
        <w:t>Gather the team and make sure each team member has their own deck of Planning Poker cards.</w:t>
      </w:r>
    </w:p>
    <w:p w14:paraId="77AAEE60" w14:textId="34E7EA20" w:rsidR="00E51502" w:rsidRPr="00F308E4" w:rsidRDefault="00E51502" w:rsidP="00F308E4">
      <w:pPr>
        <w:numPr>
          <w:ilvl w:val="0"/>
          <w:numId w:val="8"/>
        </w:numPr>
        <w:spacing w:after="120"/>
        <w:ind w:left="270" w:right="10602" w:hanging="270"/>
        <w:rPr>
          <w:rFonts w:ascii="Century Gothic" w:hAnsi="Century Gothic"/>
          <w:sz w:val="21"/>
          <w:szCs w:val="21"/>
        </w:rPr>
      </w:pPr>
      <w:r w:rsidRPr="00F308E4">
        <w:rPr>
          <w:rFonts w:ascii="Century Gothic" w:hAnsi="Century Gothic"/>
          <w:b/>
          <w:color w:val="1957DE"/>
          <w:sz w:val="21"/>
          <w:szCs w:val="21"/>
        </w:rPr>
        <w:t>Introduction</w:t>
      </w:r>
      <w:r w:rsidRPr="00F308E4">
        <w:rPr>
          <w:rFonts w:ascii="Century Gothic" w:hAnsi="Century Gothic"/>
          <w:b/>
          <w:sz w:val="21"/>
          <w:szCs w:val="21"/>
        </w:rPr>
        <w:br/>
      </w:r>
      <w:r w:rsidRPr="00F308E4">
        <w:rPr>
          <w:rFonts w:ascii="Century Gothic" w:hAnsi="Century Gothic"/>
          <w:sz w:val="21"/>
          <w:szCs w:val="21"/>
        </w:rPr>
        <w:t xml:space="preserve">The product owner explains a user story or feature </w:t>
      </w:r>
      <w:r w:rsidR="001B4B6D" w:rsidRPr="00F308E4">
        <w:rPr>
          <w:rFonts w:ascii="Century Gothic" w:hAnsi="Century Gothic"/>
          <w:sz w:val="21"/>
          <w:szCs w:val="21"/>
        </w:rPr>
        <w:t xml:space="preserve">for which each team member </w:t>
      </w:r>
      <w:r w:rsidRPr="00F308E4">
        <w:rPr>
          <w:rFonts w:ascii="Century Gothic" w:hAnsi="Century Gothic"/>
          <w:sz w:val="21"/>
          <w:szCs w:val="21"/>
        </w:rPr>
        <w:t>estimate</w:t>
      </w:r>
      <w:r w:rsidR="00CA0393" w:rsidRPr="00F308E4">
        <w:rPr>
          <w:rFonts w:ascii="Century Gothic" w:hAnsi="Century Gothic"/>
          <w:sz w:val="21"/>
          <w:szCs w:val="21"/>
        </w:rPr>
        <w:t>s</w:t>
      </w:r>
      <w:r w:rsidR="001B4B6D" w:rsidRPr="00F308E4">
        <w:rPr>
          <w:rFonts w:ascii="Century Gothic" w:hAnsi="Century Gothic"/>
          <w:sz w:val="21"/>
          <w:szCs w:val="21"/>
        </w:rPr>
        <w:t xml:space="preserve"> a value</w:t>
      </w:r>
      <w:r w:rsidRPr="00F308E4">
        <w:rPr>
          <w:rFonts w:ascii="Century Gothic" w:hAnsi="Century Gothic"/>
          <w:sz w:val="21"/>
          <w:szCs w:val="21"/>
        </w:rPr>
        <w:t>.</w:t>
      </w:r>
    </w:p>
    <w:p w14:paraId="7387C0CC" w14:textId="6A8BFBF4" w:rsidR="00E51502" w:rsidRPr="00F308E4" w:rsidRDefault="00E51502" w:rsidP="00F308E4">
      <w:pPr>
        <w:numPr>
          <w:ilvl w:val="0"/>
          <w:numId w:val="8"/>
        </w:numPr>
        <w:spacing w:after="120"/>
        <w:ind w:left="270" w:right="10602" w:hanging="270"/>
        <w:rPr>
          <w:rFonts w:ascii="Century Gothic" w:hAnsi="Century Gothic"/>
          <w:sz w:val="21"/>
          <w:szCs w:val="21"/>
        </w:rPr>
      </w:pPr>
      <w:r w:rsidRPr="00F308E4">
        <w:rPr>
          <w:rFonts w:ascii="Century Gothic" w:hAnsi="Century Gothic"/>
          <w:b/>
          <w:color w:val="1957DE"/>
          <w:sz w:val="21"/>
          <w:szCs w:val="21"/>
        </w:rPr>
        <w:t>Card Selection</w:t>
      </w:r>
      <w:r w:rsidRPr="00F308E4">
        <w:rPr>
          <w:rFonts w:ascii="Century Gothic" w:hAnsi="Century Gothic"/>
          <w:b/>
          <w:sz w:val="21"/>
          <w:szCs w:val="21"/>
        </w:rPr>
        <w:br/>
      </w:r>
      <w:r w:rsidRPr="00F308E4">
        <w:rPr>
          <w:rFonts w:ascii="Century Gothic" w:hAnsi="Century Gothic"/>
          <w:sz w:val="21"/>
          <w:szCs w:val="21"/>
        </w:rPr>
        <w:t xml:space="preserve">Each estimator privately selects a card that represents their estimate. </w:t>
      </w:r>
      <w:r w:rsidR="00CA0393" w:rsidRPr="00F308E4">
        <w:rPr>
          <w:rFonts w:ascii="Century Gothic" w:hAnsi="Century Gothic"/>
          <w:sz w:val="21"/>
          <w:szCs w:val="21"/>
        </w:rPr>
        <w:t xml:space="preserve">Each number </w:t>
      </w:r>
      <w:r w:rsidRPr="00F308E4">
        <w:rPr>
          <w:rFonts w:ascii="Century Gothic" w:hAnsi="Century Gothic"/>
          <w:sz w:val="21"/>
          <w:szCs w:val="21"/>
        </w:rPr>
        <w:t>correspond</w:t>
      </w:r>
      <w:r w:rsidR="00CA0393" w:rsidRPr="00F308E4">
        <w:rPr>
          <w:rFonts w:ascii="Century Gothic" w:hAnsi="Century Gothic"/>
          <w:sz w:val="21"/>
          <w:szCs w:val="21"/>
        </w:rPr>
        <w:t>s</w:t>
      </w:r>
      <w:r w:rsidRPr="00F308E4">
        <w:rPr>
          <w:rFonts w:ascii="Century Gothic" w:hAnsi="Century Gothic"/>
          <w:sz w:val="21"/>
          <w:szCs w:val="21"/>
        </w:rPr>
        <w:t xml:space="preserve"> to the number of story points</w:t>
      </w:r>
      <w:r w:rsidR="00CA0393" w:rsidRPr="00F308E4">
        <w:rPr>
          <w:rFonts w:ascii="Century Gothic" w:hAnsi="Century Gothic"/>
          <w:sz w:val="21"/>
          <w:szCs w:val="21"/>
        </w:rPr>
        <w:t xml:space="preserve"> or </w:t>
      </w:r>
      <w:r w:rsidRPr="00F308E4">
        <w:rPr>
          <w:rFonts w:ascii="Century Gothic" w:hAnsi="Century Gothic"/>
          <w:sz w:val="21"/>
          <w:szCs w:val="21"/>
        </w:rPr>
        <w:t>days or</w:t>
      </w:r>
      <w:r w:rsidR="00CA0393" w:rsidRPr="00F308E4">
        <w:rPr>
          <w:rFonts w:ascii="Century Gothic" w:hAnsi="Century Gothic"/>
          <w:sz w:val="21"/>
          <w:szCs w:val="21"/>
        </w:rPr>
        <w:t xml:space="preserve"> the</w:t>
      </w:r>
      <w:r w:rsidRPr="00F308E4">
        <w:rPr>
          <w:rFonts w:ascii="Century Gothic" w:hAnsi="Century Gothic"/>
          <w:sz w:val="21"/>
          <w:szCs w:val="21"/>
        </w:rPr>
        <w:t xml:space="preserve"> relative effort </w:t>
      </w:r>
      <w:r w:rsidR="001B4B6D" w:rsidRPr="00F308E4">
        <w:rPr>
          <w:rFonts w:ascii="Century Gothic" w:hAnsi="Century Gothic"/>
          <w:sz w:val="21"/>
          <w:szCs w:val="21"/>
        </w:rPr>
        <w:t xml:space="preserve">that the team </w:t>
      </w:r>
      <w:r w:rsidR="00CA0393" w:rsidRPr="00F308E4">
        <w:rPr>
          <w:rFonts w:ascii="Century Gothic" w:hAnsi="Century Gothic"/>
          <w:sz w:val="21"/>
          <w:szCs w:val="21"/>
        </w:rPr>
        <w:t>should expend</w:t>
      </w:r>
      <w:r w:rsidRPr="00F308E4">
        <w:rPr>
          <w:rFonts w:ascii="Century Gothic" w:hAnsi="Century Gothic"/>
          <w:sz w:val="21"/>
          <w:szCs w:val="21"/>
        </w:rPr>
        <w:t xml:space="preserve"> for each user story or feature.</w:t>
      </w:r>
    </w:p>
    <w:p w14:paraId="327769D4" w14:textId="2513A277" w:rsidR="00E51502" w:rsidRPr="00F308E4" w:rsidRDefault="00E51502" w:rsidP="00F308E4">
      <w:pPr>
        <w:numPr>
          <w:ilvl w:val="0"/>
          <w:numId w:val="8"/>
        </w:numPr>
        <w:spacing w:after="120"/>
        <w:ind w:left="270" w:right="10602" w:hanging="270"/>
        <w:rPr>
          <w:rFonts w:ascii="Century Gothic" w:hAnsi="Century Gothic"/>
          <w:sz w:val="21"/>
          <w:szCs w:val="21"/>
        </w:rPr>
        <w:sectPr w:rsidR="00E51502" w:rsidRPr="00F308E4" w:rsidSect="000170B2">
          <w:pgSz w:w="15840" w:h="12240" w:orient="landscape"/>
          <w:pgMar w:top="567" w:right="432" w:bottom="540" w:left="648" w:header="0" w:footer="0" w:gutter="0"/>
          <w:cols w:space="720"/>
          <w:titlePg/>
          <w:docGrid w:linePitch="360"/>
        </w:sectPr>
      </w:pPr>
      <w:r w:rsidRPr="00F308E4">
        <w:rPr>
          <w:rFonts w:ascii="Century Gothic" w:hAnsi="Century Gothic"/>
          <w:b/>
          <w:color w:val="1957DE"/>
          <w:sz w:val="21"/>
          <w:szCs w:val="21"/>
        </w:rPr>
        <w:t>Reveal and Discussion</w:t>
      </w:r>
      <w:r w:rsidRPr="00F308E4">
        <w:rPr>
          <w:rFonts w:ascii="Century Gothic" w:hAnsi="Century Gothic"/>
          <w:b/>
          <w:sz w:val="21"/>
          <w:szCs w:val="21"/>
        </w:rPr>
        <w:br/>
      </w:r>
      <w:r w:rsidR="00CA0393" w:rsidRPr="00F308E4">
        <w:rPr>
          <w:rFonts w:ascii="Century Gothic" w:hAnsi="Century Gothic"/>
          <w:sz w:val="21"/>
          <w:szCs w:val="21"/>
        </w:rPr>
        <w:t>E</w:t>
      </w:r>
      <w:r w:rsidRPr="00F308E4">
        <w:rPr>
          <w:rFonts w:ascii="Century Gothic" w:hAnsi="Century Gothic"/>
          <w:sz w:val="21"/>
          <w:szCs w:val="21"/>
        </w:rPr>
        <w:t xml:space="preserve">veryone reveals their chosen cards. Estimators discuss differing estimates and reasons behind their choices. High and low estimators explain their viewpoints. If there's a unanimous choice, that becomes the estimate. </w:t>
      </w:r>
      <w:r w:rsidR="00765271">
        <w:rPr>
          <w:rFonts w:ascii="Century Gothic" w:hAnsi="Century Gothic"/>
          <w:sz w:val="21"/>
          <w:szCs w:val="21"/>
        </w:rPr>
        <w:br/>
      </w:r>
      <w:r w:rsidRPr="00F308E4">
        <w:rPr>
          <w:rFonts w:ascii="Century Gothic" w:hAnsi="Century Gothic"/>
          <w:sz w:val="21"/>
          <w:szCs w:val="21"/>
        </w:rPr>
        <w:t xml:space="preserve">If not, </w:t>
      </w:r>
      <w:r w:rsidR="00CA0393" w:rsidRPr="00F308E4">
        <w:rPr>
          <w:rFonts w:ascii="Century Gothic" w:hAnsi="Century Gothic"/>
          <w:sz w:val="21"/>
          <w:szCs w:val="21"/>
        </w:rPr>
        <w:t xml:space="preserve">the team </w:t>
      </w:r>
      <w:r w:rsidRPr="00F308E4">
        <w:rPr>
          <w:rFonts w:ascii="Century Gothic" w:hAnsi="Century Gothic"/>
          <w:sz w:val="21"/>
          <w:szCs w:val="21"/>
        </w:rPr>
        <w:t>discuss</w:t>
      </w:r>
      <w:r w:rsidR="00CA0393" w:rsidRPr="00F308E4">
        <w:rPr>
          <w:rFonts w:ascii="Century Gothic" w:hAnsi="Century Gothic"/>
          <w:sz w:val="21"/>
          <w:szCs w:val="21"/>
        </w:rPr>
        <w:t>es the discrepancy</w:t>
      </w:r>
      <w:r w:rsidRPr="00F308E4">
        <w:rPr>
          <w:rFonts w:ascii="Century Gothic" w:hAnsi="Century Gothic"/>
          <w:sz w:val="21"/>
          <w:szCs w:val="21"/>
        </w:rPr>
        <w:t xml:space="preserve"> until</w:t>
      </w:r>
      <w:r w:rsidR="00CA0393" w:rsidRPr="00F308E4">
        <w:rPr>
          <w:rFonts w:ascii="Century Gothic" w:hAnsi="Century Gothic"/>
          <w:sz w:val="21"/>
          <w:szCs w:val="21"/>
        </w:rPr>
        <w:t xml:space="preserve"> it reaches a</w:t>
      </w:r>
      <w:r w:rsidRPr="00F308E4">
        <w:rPr>
          <w:rFonts w:ascii="Century Gothic" w:hAnsi="Century Gothic"/>
          <w:sz w:val="21"/>
          <w:szCs w:val="21"/>
        </w:rPr>
        <w:t xml:space="preserve"> consensus. Use the coffee cup </w:t>
      </w:r>
      <w:r w:rsidR="00765271">
        <w:rPr>
          <w:rFonts w:ascii="Century Gothic" w:hAnsi="Century Gothic"/>
          <w:sz w:val="21"/>
          <w:szCs w:val="21"/>
        </w:rPr>
        <w:br/>
      </w:r>
      <w:r w:rsidRPr="00F308E4">
        <w:rPr>
          <w:rFonts w:ascii="Century Gothic" w:hAnsi="Century Gothic"/>
          <w:sz w:val="21"/>
          <w:szCs w:val="21"/>
        </w:rPr>
        <w:t>card t</w:t>
      </w:r>
      <w:r w:rsidR="00CA0393" w:rsidRPr="00F308E4">
        <w:rPr>
          <w:rFonts w:ascii="Century Gothic" w:hAnsi="Century Gothic"/>
          <w:sz w:val="21"/>
          <w:szCs w:val="21"/>
        </w:rPr>
        <w:t>o signal a break.</w:t>
      </w:r>
      <w:r w:rsidR="00F308E4">
        <w:rPr>
          <w:rFonts w:ascii="Century Gothic" w:hAnsi="Century Gothic"/>
          <w:sz w:val="21"/>
          <w:szCs w:val="21"/>
        </w:rPr>
        <w:t xml:space="preserve"> </w:t>
      </w:r>
    </w:p>
    <w:p w14:paraId="2DBA76ED" w14:textId="77777777" w:rsidR="003D28C3" w:rsidRPr="00360227" w:rsidRDefault="003D28C3" w:rsidP="00EB075A">
      <w:pPr>
        <w:rPr>
          <w:rFonts w:ascii="Century Gothic" w:hAnsi="Century Gothic"/>
          <w:szCs w:val="20"/>
        </w:rPr>
      </w:pPr>
    </w:p>
    <w:tbl>
      <w:tblPr>
        <w:tblStyle w:val="TableGrid"/>
        <w:tblW w:w="990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5C01C6" w:rsidRPr="00360227" w14:paraId="28384DF7" w14:textId="77777777" w:rsidTr="00F308E4">
        <w:trPr>
          <w:trHeight w:val="3107"/>
        </w:trPr>
        <w:tc>
          <w:tcPr>
            <w:tcW w:w="990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0170B2">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817E78"/>
    <w:multiLevelType w:val="multilevel"/>
    <w:tmpl w:val="17EC0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324645"/>
    <w:multiLevelType w:val="multilevel"/>
    <w:tmpl w:val="E28A7F4A"/>
    <w:lvl w:ilvl="0">
      <w:start w:val="1"/>
      <w:numFmt w:val="decimal"/>
      <w:lvlText w:val="%1."/>
      <w:lvlJc w:val="left"/>
      <w:pPr>
        <w:ind w:left="720" w:hanging="360"/>
      </w:pPr>
      <w:rPr>
        <w:b w:val="0"/>
        <w:bCs w:val="0"/>
        <w:color w:val="1957DE"/>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7"/>
  </w:num>
  <w:num w:numId="2" w16cid:durableId="644359293">
    <w:abstractNumId w:val="0"/>
  </w:num>
  <w:num w:numId="3" w16cid:durableId="2009940318">
    <w:abstractNumId w:val="1"/>
  </w:num>
  <w:num w:numId="4" w16cid:durableId="242372467">
    <w:abstractNumId w:val="5"/>
  </w:num>
  <w:num w:numId="5" w16cid:durableId="410080439">
    <w:abstractNumId w:val="3"/>
  </w:num>
  <w:num w:numId="6" w16cid:durableId="69357174">
    <w:abstractNumId w:val="6"/>
  </w:num>
  <w:num w:numId="7" w16cid:durableId="1822502856">
    <w:abstractNumId w:val="2"/>
  </w:num>
  <w:num w:numId="8" w16cid:durableId="242420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170B2"/>
    <w:rsid w:val="00026FD3"/>
    <w:rsid w:val="0005173C"/>
    <w:rsid w:val="00060A8E"/>
    <w:rsid w:val="00133A8B"/>
    <w:rsid w:val="00146DB2"/>
    <w:rsid w:val="001966FC"/>
    <w:rsid w:val="001A376C"/>
    <w:rsid w:val="001B4B6D"/>
    <w:rsid w:val="001B4D84"/>
    <w:rsid w:val="00323ABF"/>
    <w:rsid w:val="003447E4"/>
    <w:rsid w:val="00360227"/>
    <w:rsid w:val="003A273E"/>
    <w:rsid w:val="003C552D"/>
    <w:rsid w:val="003D28C3"/>
    <w:rsid w:val="003D7EB7"/>
    <w:rsid w:val="00432C00"/>
    <w:rsid w:val="004508B8"/>
    <w:rsid w:val="004D1D7C"/>
    <w:rsid w:val="004D69CA"/>
    <w:rsid w:val="00527BC2"/>
    <w:rsid w:val="00581D0B"/>
    <w:rsid w:val="005B25F0"/>
    <w:rsid w:val="005C01C6"/>
    <w:rsid w:val="005D2711"/>
    <w:rsid w:val="005F12C1"/>
    <w:rsid w:val="00603E38"/>
    <w:rsid w:val="006E2CEC"/>
    <w:rsid w:val="00706127"/>
    <w:rsid w:val="007364DE"/>
    <w:rsid w:val="00765271"/>
    <w:rsid w:val="00807301"/>
    <w:rsid w:val="0085173B"/>
    <w:rsid w:val="00851949"/>
    <w:rsid w:val="00884EBC"/>
    <w:rsid w:val="008A34E6"/>
    <w:rsid w:val="008A4E88"/>
    <w:rsid w:val="008D1479"/>
    <w:rsid w:val="009206DB"/>
    <w:rsid w:val="009C7289"/>
    <w:rsid w:val="00A37433"/>
    <w:rsid w:val="00A50CA7"/>
    <w:rsid w:val="00A77B66"/>
    <w:rsid w:val="00AA0FBD"/>
    <w:rsid w:val="00B378B8"/>
    <w:rsid w:val="00B47846"/>
    <w:rsid w:val="00B61D3C"/>
    <w:rsid w:val="00B74DDA"/>
    <w:rsid w:val="00C62A39"/>
    <w:rsid w:val="00C74289"/>
    <w:rsid w:val="00CA0393"/>
    <w:rsid w:val="00D528A1"/>
    <w:rsid w:val="00D95DB4"/>
    <w:rsid w:val="00DA3C54"/>
    <w:rsid w:val="00E470AA"/>
    <w:rsid w:val="00E51502"/>
    <w:rsid w:val="00EB075A"/>
    <w:rsid w:val="00F15389"/>
    <w:rsid w:val="00F23FE3"/>
    <w:rsid w:val="00F308E4"/>
    <w:rsid w:val="00F53371"/>
    <w:rsid w:val="00F56525"/>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24&amp;utm_source=template-word&amp;utm_medium=content&amp;utm_campaign=Agile+Poker+Planning+Deck-word-11924&amp;lpa=Agile+Poker+Planning+Deck+word+119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7</cp:revision>
  <dcterms:created xsi:type="dcterms:W3CDTF">2023-11-19T17:38:00Z</dcterms:created>
  <dcterms:modified xsi:type="dcterms:W3CDTF">2023-12-31T19:54:00Z</dcterms:modified>
</cp:coreProperties>
</file>