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68BD1329" w:rsidR="004236AE" w:rsidRDefault="00C805C2" w:rsidP="00C644E8">
      <w:pPr>
        <w:spacing w:after="0" w:line="240" w:lineRule="auto"/>
        <w:rPr>
          <w:rFonts w:cs="Arial"/>
          <w:b/>
          <w:noProof/>
          <w:color w:val="595959" w:themeColor="text1" w:themeTint="A6"/>
          <w:sz w:val="50"/>
          <w:szCs w:val="50"/>
        </w:rPr>
      </w:pPr>
      <w:bookmarkStart w:id="0" w:name="_Toc514844113"/>
      <w:bookmarkStart w:id="1" w:name="_Toc514844351"/>
      <w:bookmarkStart w:id="2" w:name="_Toc514852214"/>
      <w:bookmarkStart w:id="3" w:name="_Toc516132378"/>
      <w:bookmarkStart w:id="4" w:name="_Toc519496219"/>
      <w:r w:rsidRPr="00CE0E9B">
        <w:rPr>
          <w:rFonts w:cs="Arial"/>
          <w:b/>
          <w:noProof/>
          <w:color w:val="595959" w:themeColor="text1" w:themeTint="A6"/>
          <w:sz w:val="50"/>
          <w:szCs w:val="50"/>
        </w:rPr>
        <w:drawing>
          <wp:anchor distT="0" distB="0" distL="114300" distR="114300" simplePos="0" relativeHeight="251659264" behindDoc="1" locked="0" layoutInCell="1" allowOverlap="1" wp14:anchorId="0429AEE4" wp14:editId="5F9198E5">
            <wp:simplePos x="0" y="0"/>
            <wp:positionH relativeFrom="column">
              <wp:posOffset>3864120</wp:posOffset>
            </wp:positionH>
            <wp:positionV relativeFrom="paragraph">
              <wp:posOffset>-23495</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Start w:id="5" w:name="_Hlk536359931"/>
      <w:bookmarkEnd w:id="0"/>
      <w:bookmarkEnd w:id="1"/>
      <w:bookmarkEnd w:id="2"/>
      <w:bookmarkEnd w:id="3"/>
      <w:bookmarkEnd w:id="4"/>
      <w:r w:rsidR="00EC7D61" w:rsidRPr="00CE0E9B">
        <w:rPr>
          <w:rFonts w:cs="Arial"/>
          <w:b/>
          <w:noProof/>
          <w:color w:val="595959" w:themeColor="text1" w:themeTint="A6"/>
          <w:sz w:val="50"/>
          <w:szCs w:val="50"/>
        </w:rPr>
        <w:t>SMART Goal</w:t>
      </w:r>
      <w:r w:rsidR="00CE0E9B" w:rsidRPr="00CE0E9B">
        <w:rPr>
          <w:rFonts w:cs="Arial"/>
          <w:b/>
          <w:noProof/>
          <w:color w:val="595959" w:themeColor="text1" w:themeTint="A6"/>
          <w:sz w:val="50"/>
          <w:szCs w:val="50"/>
        </w:rPr>
        <w:t xml:space="preserve">s for </w:t>
      </w:r>
      <w:r w:rsidR="00CE0E9B" w:rsidRPr="00CE0E9B">
        <w:rPr>
          <w:rFonts w:cs="Arial"/>
          <w:b/>
          <w:noProof/>
          <w:color w:val="595959" w:themeColor="text1" w:themeTint="A6"/>
          <w:sz w:val="50"/>
          <w:szCs w:val="50"/>
        </w:rPr>
        <w:br/>
        <w:t>Project</w:t>
      </w:r>
      <w:r w:rsidR="00EC7D61" w:rsidRPr="00CE0E9B">
        <w:rPr>
          <w:rFonts w:cs="Arial"/>
          <w:b/>
          <w:noProof/>
          <w:color w:val="595959" w:themeColor="text1" w:themeTint="A6"/>
          <w:sz w:val="50"/>
          <w:szCs w:val="50"/>
        </w:rPr>
        <w:t xml:space="preserve"> </w:t>
      </w:r>
      <w:r w:rsidR="00CE0E9B" w:rsidRPr="00CE0E9B">
        <w:rPr>
          <w:rFonts w:cs="Arial"/>
          <w:b/>
          <w:noProof/>
          <w:color w:val="595959" w:themeColor="text1" w:themeTint="A6"/>
          <w:sz w:val="50"/>
          <w:szCs w:val="50"/>
        </w:rPr>
        <w:t>Manage</w:t>
      </w:r>
      <w:r w:rsidR="00BA0D14">
        <w:rPr>
          <w:rFonts w:cs="Arial"/>
          <w:b/>
          <w:noProof/>
          <w:color w:val="595959" w:themeColor="text1" w:themeTint="A6"/>
          <w:sz w:val="50"/>
          <w:szCs w:val="50"/>
        </w:rPr>
        <w:t>rs</w:t>
      </w:r>
      <w:r w:rsidR="00EC7D61" w:rsidRPr="00CE0E9B">
        <w:rPr>
          <w:rFonts w:cs="Arial"/>
          <w:b/>
          <w:noProof/>
          <w:color w:val="595959" w:themeColor="text1" w:themeTint="A6"/>
          <w:sz w:val="50"/>
          <w:szCs w:val="50"/>
        </w:rPr>
        <w:t xml:space="preserve"> </w:t>
      </w:r>
      <w:r w:rsidR="00CE0E9B" w:rsidRPr="00CE0E9B">
        <w:rPr>
          <w:rFonts w:cs="Arial"/>
          <w:b/>
          <w:noProof/>
          <w:color w:val="595959" w:themeColor="text1" w:themeTint="A6"/>
          <w:sz w:val="50"/>
          <w:szCs w:val="50"/>
        </w:rPr>
        <w:br/>
      </w:r>
      <w:r w:rsidR="00EC7D61" w:rsidRPr="00CE0E9B">
        <w:rPr>
          <w:rFonts w:cs="Arial"/>
          <w:b/>
          <w:noProof/>
          <w:color w:val="595959" w:themeColor="text1" w:themeTint="A6"/>
          <w:sz w:val="50"/>
          <w:szCs w:val="50"/>
        </w:rPr>
        <w:t>Cheat Sheet</w:t>
      </w:r>
    </w:p>
    <w:p w14:paraId="51F8E442" w14:textId="77777777" w:rsidR="00B04DE2" w:rsidRPr="00CE0E9B" w:rsidRDefault="00B04DE2" w:rsidP="00C644E8">
      <w:pPr>
        <w:spacing w:after="0" w:line="240" w:lineRule="auto"/>
        <w:rPr>
          <w:rFonts w:cs="Arial"/>
          <w:b/>
          <w:noProof/>
          <w:color w:val="595959" w:themeColor="text1" w:themeTint="A6"/>
          <w:sz w:val="50"/>
          <w:szCs w:val="50"/>
        </w:rPr>
      </w:pPr>
    </w:p>
    <w:p w14:paraId="4662EBA9" w14:textId="10E4AE62" w:rsidR="00C5421A" w:rsidRDefault="00B04DE2" w:rsidP="008A286C">
      <w:pPr>
        <w:spacing w:after="100" w:line="240" w:lineRule="auto"/>
      </w:pPr>
      <w:r>
        <w:rPr>
          <w:noProof/>
        </w:rPr>
        <w:drawing>
          <wp:inline distT="0" distB="0" distL="0" distR="0" wp14:anchorId="30029662" wp14:editId="7500C396">
            <wp:extent cx="6875362" cy="1590486"/>
            <wp:effectExtent l="0" t="0" r="0" b="0"/>
            <wp:docPr id="184885885" name="Picture 1" descr="A picture containing font, logo, graphics,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85885" name="Picture 1" descr="A picture containing font, logo, graphics, text&#10;&#10;Description automatically generated"/>
                    <pic:cNvPicPr/>
                  </pic:nvPicPr>
                  <pic:blipFill>
                    <a:blip r:embed="rId10">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893532" cy="1594689"/>
                    </a:xfrm>
                    <a:prstGeom prst="rect">
                      <a:avLst/>
                    </a:prstGeom>
                  </pic:spPr>
                </pic:pic>
              </a:graphicData>
            </a:graphic>
          </wp:inline>
        </w:drawing>
      </w:r>
    </w:p>
    <w:p w14:paraId="75F652F0" w14:textId="77777777" w:rsidR="00BA0D14" w:rsidRDefault="00BA0D14" w:rsidP="00281ABE">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A0D14" w14:paraId="7D0C2EB1" w14:textId="77777777" w:rsidTr="00BA0D14">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1082AC8D" w14:textId="7A3F31BD" w:rsidR="00BA0D14" w:rsidRPr="00BA0D14" w:rsidRDefault="00BA0D14" w:rsidP="00BA0D14">
            <w:pPr>
              <w:jc w:val="center"/>
              <w:rPr>
                <w:sz w:val="32"/>
                <w:szCs w:val="32"/>
              </w:rPr>
            </w:pPr>
          </w:p>
        </w:tc>
        <w:tc>
          <w:tcPr>
            <w:tcW w:w="270" w:type="dxa"/>
            <w:tcBorders>
              <w:left w:val="single" w:sz="18" w:space="0" w:color="808080" w:themeColor="background1" w:themeShade="80"/>
            </w:tcBorders>
            <w:vAlign w:val="center"/>
          </w:tcPr>
          <w:p w14:paraId="002249A9" w14:textId="77777777" w:rsidR="00BA0D14" w:rsidRDefault="00BA0D14" w:rsidP="00BA0D14">
            <w:pPr>
              <w:rPr>
                <w:szCs w:val="20"/>
              </w:rPr>
            </w:pPr>
          </w:p>
        </w:tc>
        <w:tc>
          <w:tcPr>
            <w:tcW w:w="9864" w:type="dxa"/>
            <w:shd w:val="clear" w:color="auto" w:fill="FFF2CC" w:themeFill="accent4" w:themeFillTint="33"/>
            <w:vAlign w:val="center"/>
          </w:tcPr>
          <w:p w14:paraId="3E7080DB" w14:textId="72BF3BAE" w:rsidR="00BA0D14" w:rsidRPr="00BA0D14" w:rsidRDefault="00BA0D14" w:rsidP="00BA0D14">
            <w:pPr>
              <w:ind w:left="112"/>
              <w:rPr>
                <w:sz w:val="28"/>
                <w:szCs w:val="28"/>
              </w:rPr>
            </w:pPr>
            <w:r w:rsidRPr="00BA0D14">
              <w:rPr>
                <w:sz w:val="28"/>
                <w:szCs w:val="28"/>
              </w:rPr>
              <w:t>1. Increase Production Output:</w:t>
            </w:r>
          </w:p>
        </w:tc>
      </w:tr>
      <w:tr w:rsidR="00BA0D14" w14:paraId="45E7C5EB" w14:textId="77777777" w:rsidTr="00BA0D14">
        <w:trPr>
          <w:trHeight w:val="864"/>
        </w:trPr>
        <w:tc>
          <w:tcPr>
            <w:tcW w:w="576" w:type="dxa"/>
            <w:tcBorders>
              <w:top w:val="single" w:sz="18" w:space="0" w:color="808080" w:themeColor="background1" w:themeShade="80"/>
            </w:tcBorders>
            <w:vAlign w:val="center"/>
          </w:tcPr>
          <w:p w14:paraId="5768426C" w14:textId="77777777" w:rsidR="00BA0D14" w:rsidRDefault="00BA0D14" w:rsidP="00BA0D14">
            <w:pPr>
              <w:rPr>
                <w:szCs w:val="20"/>
              </w:rPr>
            </w:pPr>
          </w:p>
        </w:tc>
        <w:tc>
          <w:tcPr>
            <w:tcW w:w="270" w:type="dxa"/>
            <w:vAlign w:val="center"/>
          </w:tcPr>
          <w:p w14:paraId="55C90878" w14:textId="77777777" w:rsidR="00BA0D14" w:rsidRDefault="00BA0D14" w:rsidP="00BA0D14">
            <w:pPr>
              <w:rPr>
                <w:szCs w:val="20"/>
              </w:rPr>
            </w:pPr>
          </w:p>
        </w:tc>
        <w:tc>
          <w:tcPr>
            <w:tcW w:w="9864" w:type="dxa"/>
            <w:tcMar>
              <w:top w:w="115" w:type="dxa"/>
              <w:left w:w="115" w:type="dxa"/>
              <w:right w:w="115" w:type="dxa"/>
            </w:tcMar>
          </w:tcPr>
          <w:p w14:paraId="1C56B844" w14:textId="380C9101" w:rsidR="00BA0D14" w:rsidRPr="00C51901" w:rsidRDefault="00C51901" w:rsidP="00C51901">
            <w:pPr>
              <w:spacing w:line="276" w:lineRule="auto"/>
              <w:ind w:left="472"/>
              <w:rPr>
                <w:sz w:val="22"/>
              </w:rPr>
            </w:pPr>
            <w:r w:rsidRPr="00C51901">
              <w:rPr>
                <w:sz w:val="22"/>
              </w:rPr>
              <w:t>Our writing team will increase published article output by 10 percent this year by reducing the time spent in meetings and streamlining existing processes.</w:t>
            </w:r>
          </w:p>
        </w:tc>
      </w:tr>
    </w:tbl>
    <w:p w14:paraId="271B69AF" w14:textId="77777777" w:rsidR="00BA0D14" w:rsidRDefault="00BA0D14" w:rsidP="00BA0D14">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14:paraId="118E657A"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2DA65CE1" w14:textId="77777777" w:rsidR="00B04DE2" w:rsidRPr="00BA0D14" w:rsidRDefault="00B04DE2" w:rsidP="00EB4270">
            <w:pPr>
              <w:jc w:val="center"/>
              <w:rPr>
                <w:sz w:val="32"/>
                <w:szCs w:val="32"/>
              </w:rPr>
            </w:pPr>
          </w:p>
        </w:tc>
        <w:tc>
          <w:tcPr>
            <w:tcW w:w="270" w:type="dxa"/>
            <w:tcBorders>
              <w:left w:val="single" w:sz="18" w:space="0" w:color="808080" w:themeColor="background1" w:themeShade="80"/>
            </w:tcBorders>
            <w:vAlign w:val="center"/>
          </w:tcPr>
          <w:p w14:paraId="6245ED8A" w14:textId="77777777" w:rsidR="00B04DE2" w:rsidRDefault="00B04DE2" w:rsidP="00EB4270">
            <w:pPr>
              <w:rPr>
                <w:szCs w:val="20"/>
              </w:rPr>
            </w:pPr>
          </w:p>
        </w:tc>
        <w:tc>
          <w:tcPr>
            <w:tcW w:w="9864" w:type="dxa"/>
            <w:shd w:val="clear" w:color="auto" w:fill="FFF2CC" w:themeFill="accent4" w:themeFillTint="33"/>
            <w:vAlign w:val="center"/>
          </w:tcPr>
          <w:p w14:paraId="2FB6C41D" w14:textId="77777777" w:rsidR="00B04DE2" w:rsidRPr="00BA0D14" w:rsidRDefault="00B04DE2" w:rsidP="00EB4270">
            <w:pPr>
              <w:ind w:left="112"/>
              <w:rPr>
                <w:sz w:val="28"/>
                <w:szCs w:val="28"/>
              </w:rPr>
            </w:pPr>
            <w:r w:rsidRPr="00BA0D14">
              <w:rPr>
                <w:sz w:val="28"/>
                <w:szCs w:val="28"/>
              </w:rPr>
              <w:t>2. Improve the Reporting Process:</w:t>
            </w:r>
          </w:p>
        </w:tc>
      </w:tr>
      <w:tr w:rsidR="00B04DE2" w14:paraId="6D3C6AA4" w14:textId="77777777" w:rsidTr="00EB4270">
        <w:trPr>
          <w:trHeight w:val="864"/>
        </w:trPr>
        <w:tc>
          <w:tcPr>
            <w:tcW w:w="576" w:type="dxa"/>
            <w:tcBorders>
              <w:top w:val="single" w:sz="18" w:space="0" w:color="808080" w:themeColor="background1" w:themeShade="80"/>
            </w:tcBorders>
            <w:vAlign w:val="center"/>
          </w:tcPr>
          <w:p w14:paraId="1ED7C41A" w14:textId="77777777" w:rsidR="00B04DE2" w:rsidRDefault="00B04DE2" w:rsidP="00EB4270">
            <w:pPr>
              <w:rPr>
                <w:szCs w:val="20"/>
              </w:rPr>
            </w:pPr>
          </w:p>
        </w:tc>
        <w:tc>
          <w:tcPr>
            <w:tcW w:w="270" w:type="dxa"/>
            <w:vAlign w:val="center"/>
          </w:tcPr>
          <w:p w14:paraId="568AD78F" w14:textId="77777777" w:rsidR="00B04DE2" w:rsidRDefault="00B04DE2" w:rsidP="00EB4270">
            <w:pPr>
              <w:rPr>
                <w:szCs w:val="20"/>
              </w:rPr>
            </w:pPr>
          </w:p>
        </w:tc>
        <w:tc>
          <w:tcPr>
            <w:tcW w:w="9864" w:type="dxa"/>
            <w:tcMar>
              <w:top w:w="115" w:type="dxa"/>
              <w:left w:w="115" w:type="dxa"/>
              <w:right w:w="115" w:type="dxa"/>
            </w:tcMar>
          </w:tcPr>
          <w:p w14:paraId="277C790B" w14:textId="2AE6138F" w:rsidR="00B04DE2" w:rsidRPr="00C51901" w:rsidRDefault="00C51901" w:rsidP="00C51901">
            <w:pPr>
              <w:spacing w:line="276" w:lineRule="auto"/>
              <w:ind w:left="472"/>
              <w:rPr>
                <w:sz w:val="22"/>
              </w:rPr>
            </w:pPr>
            <w:r w:rsidRPr="00C51901">
              <w:rPr>
                <w:sz w:val="22"/>
              </w:rPr>
              <w:t>The project manager will improve the project status reporting process by creating real-time dashboards that are accessible to stakeholders. This new process will be implemented during the planning phase of the next project.</w:t>
            </w:r>
          </w:p>
        </w:tc>
      </w:tr>
    </w:tbl>
    <w:p w14:paraId="3FF51D77" w14:textId="77777777" w:rsidR="00B04DE2" w:rsidRDefault="00B04DE2" w:rsidP="00BA0D14">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14:paraId="2F997D39"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7CA629ED" w14:textId="77777777" w:rsidR="00B04DE2" w:rsidRPr="00BA0D14" w:rsidRDefault="00B04DE2" w:rsidP="00EB4270">
            <w:pPr>
              <w:jc w:val="center"/>
              <w:rPr>
                <w:sz w:val="32"/>
                <w:szCs w:val="32"/>
              </w:rPr>
            </w:pPr>
          </w:p>
        </w:tc>
        <w:tc>
          <w:tcPr>
            <w:tcW w:w="270" w:type="dxa"/>
            <w:tcBorders>
              <w:left w:val="single" w:sz="18" w:space="0" w:color="808080" w:themeColor="background1" w:themeShade="80"/>
            </w:tcBorders>
            <w:vAlign w:val="center"/>
          </w:tcPr>
          <w:p w14:paraId="0DA36961" w14:textId="77777777" w:rsidR="00B04DE2" w:rsidRDefault="00B04DE2" w:rsidP="00EB4270">
            <w:pPr>
              <w:rPr>
                <w:szCs w:val="20"/>
              </w:rPr>
            </w:pPr>
          </w:p>
        </w:tc>
        <w:tc>
          <w:tcPr>
            <w:tcW w:w="9864" w:type="dxa"/>
            <w:shd w:val="clear" w:color="auto" w:fill="FFF2CC" w:themeFill="accent4" w:themeFillTint="33"/>
            <w:vAlign w:val="center"/>
          </w:tcPr>
          <w:p w14:paraId="510E6084" w14:textId="77777777" w:rsidR="00B04DE2" w:rsidRPr="00BA0D14" w:rsidRDefault="00B04DE2" w:rsidP="00EB4270">
            <w:pPr>
              <w:ind w:left="112"/>
              <w:rPr>
                <w:sz w:val="28"/>
                <w:szCs w:val="28"/>
              </w:rPr>
            </w:pPr>
            <w:r w:rsidRPr="00BA0D14">
              <w:rPr>
                <w:sz w:val="28"/>
                <w:szCs w:val="28"/>
              </w:rPr>
              <w:t>3. Develop the Skills of Team Members:</w:t>
            </w:r>
          </w:p>
        </w:tc>
      </w:tr>
      <w:tr w:rsidR="00B04DE2" w14:paraId="526CA0EB" w14:textId="77777777" w:rsidTr="00EB4270">
        <w:trPr>
          <w:trHeight w:val="864"/>
        </w:trPr>
        <w:tc>
          <w:tcPr>
            <w:tcW w:w="576" w:type="dxa"/>
            <w:tcBorders>
              <w:top w:val="single" w:sz="18" w:space="0" w:color="808080" w:themeColor="background1" w:themeShade="80"/>
            </w:tcBorders>
            <w:vAlign w:val="center"/>
          </w:tcPr>
          <w:p w14:paraId="2E65C24F" w14:textId="77777777" w:rsidR="00B04DE2" w:rsidRDefault="00B04DE2" w:rsidP="00EB4270">
            <w:pPr>
              <w:rPr>
                <w:szCs w:val="20"/>
              </w:rPr>
            </w:pPr>
          </w:p>
        </w:tc>
        <w:tc>
          <w:tcPr>
            <w:tcW w:w="270" w:type="dxa"/>
            <w:vAlign w:val="center"/>
          </w:tcPr>
          <w:p w14:paraId="10DC18EF" w14:textId="77777777" w:rsidR="00B04DE2" w:rsidRDefault="00B04DE2" w:rsidP="00EB4270">
            <w:pPr>
              <w:rPr>
                <w:szCs w:val="20"/>
              </w:rPr>
            </w:pPr>
          </w:p>
        </w:tc>
        <w:tc>
          <w:tcPr>
            <w:tcW w:w="9864" w:type="dxa"/>
            <w:tcMar>
              <w:top w:w="115" w:type="dxa"/>
              <w:left w:w="115" w:type="dxa"/>
              <w:right w:w="115" w:type="dxa"/>
            </w:tcMar>
          </w:tcPr>
          <w:p w14:paraId="66B54032" w14:textId="77777777" w:rsidR="00B04DE2" w:rsidRPr="00BA0D14" w:rsidRDefault="00B04DE2" w:rsidP="00753436">
            <w:pPr>
              <w:spacing w:line="276" w:lineRule="auto"/>
              <w:ind w:left="382"/>
              <w:rPr>
                <w:sz w:val="22"/>
              </w:rPr>
            </w:pPr>
            <w:r w:rsidRPr="00BA0D14">
              <w:rPr>
                <w:sz w:val="22"/>
              </w:rPr>
              <w:t>The project manager will dedicate time to developing the skills of the people on the team. Senior employees will mentor a less experienced team member on a project at least once a year to improve the skills of newer employees.</w:t>
            </w:r>
          </w:p>
        </w:tc>
      </w:tr>
    </w:tbl>
    <w:p w14:paraId="41C42A41" w14:textId="77777777" w:rsidR="00B04DE2" w:rsidRDefault="00B04DE2" w:rsidP="00BA0D14">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14:paraId="26012F57"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09F34C7A" w14:textId="77777777" w:rsidR="00B04DE2" w:rsidRPr="00BA0D14" w:rsidRDefault="00B04DE2" w:rsidP="00EB4270">
            <w:pPr>
              <w:jc w:val="center"/>
              <w:rPr>
                <w:sz w:val="32"/>
                <w:szCs w:val="32"/>
              </w:rPr>
            </w:pPr>
          </w:p>
        </w:tc>
        <w:tc>
          <w:tcPr>
            <w:tcW w:w="270" w:type="dxa"/>
            <w:tcBorders>
              <w:left w:val="single" w:sz="18" w:space="0" w:color="808080" w:themeColor="background1" w:themeShade="80"/>
            </w:tcBorders>
            <w:vAlign w:val="center"/>
          </w:tcPr>
          <w:p w14:paraId="55C9916D" w14:textId="77777777" w:rsidR="00B04DE2" w:rsidRDefault="00B04DE2" w:rsidP="00EB4270">
            <w:pPr>
              <w:rPr>
                <w:szCs w:val="20"/>
              </w:rPr>
            </w:pPr>
          </w:p>
        </w:tc>
        <w:tc>
          <w:tcPr>
            <w:tcW w:w="9864" w:type="dxa"/>
            <w:shd w:val="clear" w:color="auto" w:fill="FFF2CC" w:themeFill="accent4" w:themeFillTint="33"/>
            <w:vAlign w:val="center"/>
          </w:tcPr>
          <w:p w14:paraId="30DCE9C6" w14:textId="77777777" w:rsidR="00B04DE2" w:rsidRPr="00BA0D14" w:rsidRDefault="00B04DE2" w:rsidP="00EB4270">
            <w:pPr>
              <w:ind w:left="112"/>
              <w:rPr>
                <w:sz w:val="28"/>
                <w:szCs w:val="28"/>
              </w:rPr>
            </w:pPr>
            <w:r w:rsidRPr="00BA0D14">
              <w:rPr>
                <w:sz w:val="28"/>
                <w:szCs w:val="28"/>
              </w:rPr>
              <w:t>4. Try New Project Management Tools:</w:t>
            </w:r>
          </w:p>
        </w:tc>
      </w:tr>
      <w:tr w:rsidR="00B04DE2" w14:paraId="66F0CE09" w14:textId="77777777" w:rsidTr="00753436">
        <w:trPr>
          <w:trHeight w:val="254"/>
        </w:trPr>
        <w:tc>
          <w:tcPr>
            <w:tcW w:w="576" w:type="dxa"/>
            <w:tcBorders>
              <w:top w:val="single" w:sz="18" w:space="0" w:color="808080" w:themeColor="background1" w:themeShade="80"/>
            </w:tcBorders>
            <w:vAlign w:val="center"/>
          </w:tcPr>
          <w:p w14:paraId="1681F15A" w14:textId="77777777" w:rsidR="00B04DE2" w:rsidRDefault="00B04DE2" w:rsidP="00EB4270">
            <w:pPr>
              <w:rPr>
                <w:szCs w:val="20"/>
              </w:rPr>
            </w:pPr>
          </w:p>
        </w:tc>
        <w:tc>
          <w:tcPr>
            <w:tcW w:w="270" w:type="dxa"/>
            <w:vAlign w:val="center"/>
          </w:tcPr>
          <w:p w14:paraId="1214CDE2" w14:textId="77777777" w:rsidR="00B04DE2" w:rsidRDefault="00B04DE2" w:rsidP="00EB4270">
            <w:pPr>
              <w:rPr>
                <w:szCs w:val="20"/>
              </w:rPr>
            </w:pPr>
          </w:p>
        </w:tc>
        <w:tc>
          <w:tcPr>
            <w:tcW w:w="9864" w:type="dxa"/>
            <w:tcMar>
              <w:top w:w="115" w:type="dxa"/>
              <w:left w:w="115" w:type="dxa"/>
              <w:right w:w="115" w:type="dxa"/>
            </w:tcMar>
          </w:tcPr>
          <w:p w14:paraId="432B15D1" w14:textId="77777777" w:rsidR="00B04DE2" w:rsidRDefault="00B04DE2" w:rsidP="00753436">
            <w:pPr>
              <w:spacing w:line="276" w:lineRule="auto"/>
              <w:ind w:left="382"/>
              <w:rPr>
                <w:szCs w:val="20"/>
              </w:rPr>
            </w:pPr>
            <w:r w:rsidRPr="00BA0D14">
              <w:rPr>
                <w:sz w:val="22"/>
              </w:rPr>
              <w:t>Once per quarter, the project manager will try out a new time-saving technology tool or template. If the tool is successful in saving significant time, they will implement it into their processes going forward.</w:t>
            </w:r>
          </w:p>
        </w:tc>
      </w:tr>
    </w:tbl>
    <w:p w14:paraId="44F61A68" w14:textId="77777777" w:rsidR="00B04DE2" w:rsidRDefault="00B04DE2" w:rsidP="00BA0D14">
      <w:pPr>
        <w:rPr>
          <w:szCs w:val="20"/>
        </w:rPr>
      </w:pPr>
    </w:p>
    <w:p w14:paraId="74CCBAB0" w14:textId="77777777" w:rsidR="00B04DE2" w:rsidRDefault="00B04DE2" w:rsidP="00BA0D14">
      <w:pPr>
        <w:rPr>
          <w:szCs w:val="20"/>
        </w:rPr>
        <w:sectPr w:rsidR="00B04DE2" w:rsidSect="00ED138B">
          <w:headerReference w:type="default" r:id="rId11"/>
          <w:pgSz w:w="12240" w:h="15840"/>
          <w:pgMar w:top="621" w:right="576" w:bottom="576" w:left="576" w:header="0" w:footer="0" w:gutter="0"/>
          <w:cols w:space="720"/>
          <w:titlePg/>
          <w:docGrid w:linePitch="360"/>
        </w:sectPr>
      </w:pPr>
    </w:p>
    <w:p w14:paraId="443C1D7F" w14:textId="77777777" w:rsidR="00B04DE2" w:rsidRDefault="00B04DE2" w:rsidP="00BA0D14">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14:paraId="5C5DD9A0"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6016594F" w14:textId="77777777" w:rsidR="00B04DE2" w:rsidRPr="00BA0D14" w:rsidRDefault="00B04DE2" w:rsidP="00EB4270">
            <w:pPr>
              <w:jc w:val="center"/>
              <w:rPr>
                <w:sz w:val="32"/>
                <w:szCs w:val="32"/>
              </w:rPr>
            </w:pPr>
          </w:p>
        </w:tc>
        <w:tc>
          <w:tcPr>
            <w:tcW w:w="270" w:type="dxa"/>
            <w:tcBorders>
              <w:left w:val="single" w:sz="18" w:space="0" w:color="808080" w:themeColor="background1" w:themeShade="80"/>
            </w:tcBorders>
            <w:vAlign w:val="center"/>
          </w:tcPr>
          <w:p w14:paraId="546D1665" w14:textId="77777777" w:rsidR="00B04DE2" w:rsidRDefault="00B04DE2" w:rsidP="00EB4270">
            <w:pPr>
              <w:rPr>
                <w:szCs w:val="20"/>
              </w:rPr>
            </w:pPr>
          </w:p>
        </w:tc>
        <w:tc>
          <w:tcPr>
            <w:tcW w:w="9864" w:type="dxa"/>
            <w:shd w:val="clear" w:color="auto" w:fill="FFF2CC" w:themeFill="accent4" w:themeFillTint="33"/>
            <w:vAlign w:val="center"/>
          </w:tcPr>
          <w:p w14:paraId="780113B4" w14:textId="77777777" w:rsidR="00B04DE2" w:rsidRPr="00BA0D14" w:rsidRDefault="00B04DE2" w:rsidP="00EB4270">
            <w:pPr>
              <w:ind w:left="112"/>
              <w:rPr>
                <w:sz w:val="28"/>
                <w:szCs w:val="28"/>
              </w:rPr>
            </w:pPr>
            <w:r w:rsidRPr="00BA0D14">
              <w:rPr>
                <w:sz w:val="28"/>
                <w:szCs w:val="28"/>
              </w:rPr>
              <w:t>5. Perform a Process Audit:</w:t>
            </w:r>
          </w:p>
        </w:tc>
      </w:tr>
      <w:tr w:rsidR="00B04DE2" w14:paraId="0B8035E2" w14:textId="77777777" w:rsidTr="00753436">
        <w:trPr>
          <w:trHeight w:val="720"/>
        </w:trPr>
        <w:tc>
          <w:tcPr>
            <w:tcW w:w="576" w:type="dxa"/>
            <w:tcBorders>
              <w:top w:val="single" w:sz="18" w:space="0" w:color="808080" w:themeColor="background1" w:themeShade="80"/>
            </w:tcBorders>
            <w:vAlign w:val="center"/>
          </w:tcPr>
          <w:p w14:paraId="1772A512" w14:textId="77777777" w:rsidR="00B04DE2" w:rsidRDefault="00B04DE2" w:rsidP="00EB4270">
            <w:pPr>
              <w:rPr>
                <w:szCs w:val="20"/>
              </w:rPr>
            </w:pPr>
          </w:p>
        </w:tc>
        <w:tc>
          <w:tcPr>
            <w:tcW w:w="270" w:type="dxa"/>
            <w:vAlign w:val="center"/>
          </w:tcPr>
          <w:p w14:paraId="24336421" w14:textId="77777777" w:rsidR="00B04DE2" w:rsidRDefault="00B04DE2" w:rsidP="00EB4270">
            <w:pPr>
              <w:rPr>
                <w:szCs w:val="20"/>
              </w:rPr>
            </w:pPr>
          </w:p>
        </w:tc>
        <w:tc>
          <w:tcPr>
            <w:tcW w:w="9864" w:type="dxa"/>
            <w:tcMar>
              <w:top w:w="115" w:type="dxa"/>
              <w:left w:w="115" w:type="dxa"/>
              <w:right w:w="115" w:type="dxa"/>
            </w:tcMar>
          </w:tcPr>
          <w:p w14:paraId="62950F7E" w14:textId="77777777" w:rsidR="00B04DE2" w:rsidRDefault="00B04DE2" w:rsidP="00753436">
            <w:pPr>
              <w:spacing w:line="276" w:lineRule="auto"/>
              <w:ind w:left="472"/>
              <w:rPr>
                <w:szCs w:val="20"/>
              </w:rPr>
            </w:pPr>
            <w:r w:rsidRPr="00BA0D14">
              <w:rPr>
                <w:sz w:val="22"/>
              </w:rPr>
              <w:t>The project manager will perform an audit of all project process workflows once per year to ensure that they are efficient and remain necessary.</w:t>
            </w:r>
          </w:p>
        </w:tc>
      </w:tr>
    </w:tbl>
    <w:p w14:paraId="4CAA90A4" w14:textId="77777777" w:rsidR="00B04DE2" w:rsidRDefault="00B04DE2" w:rsidP="00BA0D14">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14:paraId="03758807"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61ACCE73" w14:textId="77777777" w:rsidR="00B04DE2" w:rsidRPr="00BA0D14" w:rsidRDefault="00B04DE2" w:rsidP="00EB4270">
            <w:pPr>
              <w:jc w:val="center"/>
              <w:rPr>
                <w:sz w:val="32"/>
                <w:szCs w:val="32"/>
              </w:rPr>
            </w:pPr>
          </w:p>
        </w:tc>
        <w:tc>
          <w:tcPr>
            <w:tcW w:w="270" w:type="dxa"/>
            <w:tcBorders>
              <w:left w:val="single" w:sz="18" w:space="0" w:color="808080" w:themeColor="background1" w:themeShade="80"/>
            </w:tcBorders>
            <w:vAlign w:val="center"/>
          </w:tcPr>
          <w:p w14:paraId="3D78EFAA" w14:textId="77777777" w:rsidR="00B04DE2" w:rsidRDefault="00B04DE2" w:rsidP="00EB4270">
            <w:pPr>
              <w:rPr>
                <w:szCs w:val="20"/>
              </w:rPr>
            </w:pPr>
          </w:p>
        </w:tc>
        <w:tc>
          <w:tcPr>
            <w:tcW w:w="9864" w:type="dxa"/>
            <w:shd w:val="clear" w:color="auto" w:fill="FFF2CC" w:themeFill="accent4" w:themeFillTint="33"/>
            <w:vAlign w:val="center"/>
          </w:tcPr>
          <w:p w14:paraId="638F1716" w14:textId="77777777" w:rsidR="00B04DE2" w:rsidRPr="00BA0D14" w:rsidRDefault="00B04DE2" w:rsidP="00EB4270">
            <w:pPr>
              <w:ind w:left="112"/>
              <w:rPr>
                <w:sz w:val="28"/>
                <w:szCs w:val="28"/>
              </w:rPr>
            </w:pPr>
            <w:r w:rsidRPr="00BA0D14">
              <w:rPr>
                <w:sz w:val="28"/>
                <w:szCs w:val="28"/>
              </w:rPr>
              <w:t>6. Plan Regular Team-Building Events:</w:t>
            </w:r>
          </w:p>
        </w:tc>
      </w:tr>
      <w:tr w:rsidR="00B04DE2" w14:paraId="3388F304" w14:textId="77777777" w:rsidTr="00753436">
        <w:trPr>
          <w:trHeight w:val="720"/>
        </w:trPr>
        <w:tc>
          <w:tcPr>
            <w:tcW w:w="576" w:type="dxa"/>
            <w:tcBorders>
              <w:top w:val="single" w:sz="18" w:space="0" w:color="808080" w:themeColor="background1" w:themeShade="80"/>
            </w:tcBorders>
            <w:vAlign w:val="center"/>
          </w:tcPr>
          <w:p w14:paraId="4EF030A3" w14:textId="77777777" w:rsidR="00B04DE2" w:rsidRDefault="00B04DE2" w:rsidP="00EB4270">
            <w:pPr>
              <w:rPr>
                <w:szCs w:val="20"/>
              </w:rPr>
            </w:pPr>
          </w:p>
        </w:tc>
        <w:tc>
          <w:tcPr>
            <w:tcW w:w="270" w:type="dxa"/>
            <w:vAlign w:val="center"/>
          </w:tcPr>
          <w:p w14:paraId="6F86AA9D" w14:textId="77777777" w:rsidR="00B04DE2" w:rsidRDefault="00B04DE2" w:rsidP="00EB4270">
            <w:pPr>
              <w:rPr>
                <w:szCs w:val="20"/>
              </w:rPr>
            </w:pPr>
          </w:p>
        </w:tc>
        <w:tc>
          <w:tcPr>
            <w:tcW w:w="9864" w:type="dxa"/>
            <w:tcMar>
              <w:top w:w="115" w:type="dxa"/>
              <w:left w:w="115" w:type="dxa"/>
              <w:right w:w="115" w:type="dxa"/>
            </w:tcMar>
          </w:tcPr>
          <w:p w14:paraId="1C4C3B3A" w14:textId="77777777" w:rsidR="00B04DE2" w:rsidRPr="00BA0D14" w:rsidRDefault="00B04DE2" w:rsidP="00753436">
            <w:pPr>
              <w:spacing w:line="276" w:lineRule="auto"/>
              <w:ind w:left="472"/>
              <w:rPr>
                <w:sz w:val="22"/>
              </w:rPr>
            </w:pPr>
            <w:r w:rsidRPr="00BA0D14">
              <w:rPr>
                <w:sz w:val="22"/>
              </w:rPr>
              <w:t>The project manager will schedule quarterly events to aid in team building and cohesion.</w:t>
            </w:r>
          </w:p>
        </w:tc>
      </w:tr>
    </w:tbl>
    <w:p w14:paraId="407AA83B" w14:textId="77777777" w:rsidR="007B75D9" w:rsidRDefault="007B75D9" w:rsidP="007B75D9">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7B75D9" w14:paraId="1AA3E7FB"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3C94C45D" w14:textId="77777777" w:rsidR="007B75D9" w:rsidRPr="00BA0D14" w:rsidRDefault="007B75D9" w:rsidP="00EB4270">
            <w:pPr>
              <w:jc w:val="center"/>
              <w:rPr>
                <w:sz w:val="32"/>
                <w:szCs w:val="32"/>
              </w:rPr>
            </w:pPr>
          </w:p>
        </w:tc>
        <w:tc>
          <w:tcPr>
            <w:tcW w:w="270" w:type="dxa"/>
            <w:tcBorders>
              <w:left w:val="single" w:sz="18" w:space="0" w:color="808080" w:themeColor="background1" w:themeShade="80"/>
            </w:tcBorders>
            <w:vAlign w:val="center"/>
          </w:tcPr>
          <w:p w14:paraId="323DF0F6" w14:textId="77777777" w:rsidR="007B75D9" w:rsidRDefault="007B75D9" w:rsidP="00EB4270">
            <w:pPr>
              <w:rPr>
                <w:szCs w:val="20"/>
              </w:rPr>
            </w:pPr>
          </w:p>
        </w:tc>
        <w:tc>
          <w:tcPr>
            <w:tcW w:w="9864" w:type="dxa"/>
            <w:shd w:val="clear" w:color="auto" w:fill="FFF2CC" w:themeFill="accent4" w:themeFillTint="33"/>
            <w:vAlign w:val="center"/>
          </w:tcPr>
          <w:p w14:paraId="0D51EAA8" w14:textId="53346B02" w:rsidR="007B75D9" w:rsidRPr="00BA0D14" w:rsidRDefault="007B75D9" w:rsidP="00EB4270">
            <w:pPr>
              <w:ind w:left="112"/>
              <w:rPr>
                <w:sz w:val="28"/>
                <w:szCs w:val="28"/>
              </w:rPr>
            </w:pPr>
            <w:r w:rsidRPr="007B75D9">
              <w:rPr>
                <w:sz w:val="28"/>
                <w:szCs w:val="28"/>
              </w:rPr>
              <w:t>7. Find New Vendors or Business Partners:</w:t>
            </w:r>
          </w:p>
        </w:tc>
      </w:tr>
      <w:tr w:rsidR="007B75D9" w14:paraId="755FF2C4" w14:textId="77777777" w:rsidTr="00753436">
        <w:trPr>
          <w:trHeight w:val="720"/>
        </w:trPr>
        <w:tc>
          <w:tcPr>
            <w:tcW w:w="576" w:type="dxa"/>
            <w:tcBorders>
              <w:top w:val="single" w:sz="18" w:space="0" w:color="808080" w:themeColor="background1" w:themeShade="80"/>
            </w:tcBorders>
            <w:vAlign w:val="center"/>
          </w:tcPr>
          <w:p w14:paraId="1D073D76" w14:textId="77777777" w:rsidR="007B75D9" w:rsidRDefault="007B75D9" w:rsidP="00EB4270">
            <w:pPr>
              <w:rPr>
                <w:szCs w:val="20"/>
              </w:rPr>
            </w:pPr>
          </w:p>
        </w:tc>
        <w:tc>
          <w:tcPr>
            <w:tcW w:w="270" w:type="dxa"/>
            <w:vAlign w:val="center"/>
          </w:tcPr>
          <w:p w14:paraId="39CD90F7" w14:textId="77777777" w:rsidR="007B75D9" w:rsidRDefault="007B75D9" w:rsidP="00EB4270">
            <w:pPr>
              <w:rPr>
                <w:szCs w:val="20"/>
              </w:rPr>
            </w:pPr>
          </w:p>
        </w:tc>
        <w:tc>
          <w:tcPr>
            <w:tcW w:w="9864" w:type="dxa"/>
            <w:tcMar>
              <w:top w:w="115" w:type="dxa"/>
              <w:left w:w="115" w:type="dxa"/>
              <w:right w:w="115" w:type="dxa"/>
            </w:tcMar>
          </w:tcPr>
          <w:p w14:paraId="1E3F16F2" w14:textId="45F4611C" w:rsidR="007B75D9" w:rsidRPr="007B75D9" w:rsidRDefault="007B75D9" w:rsidP="00753436">
            <w:pPr>
              <w:spacing w:line="276" w:lineRule="auto"/>
              <w:ind w:left="472"/>
              <w:rPr>
                <w:sz w:val="22"/>
              </w:rPr>
            </w:pPr>
            <w:r w:rsidRPr="007B75D9">
              <w:rPr>
                <w:sz w:val="22"/>
              </w:rPr>
              <w:t>The project manager will identify and evaluate a new third-party vendor or agency to support the operations of their team by the end of the following quarter.</w:t>
            </w:r>
          </w:p>
        </w:tc>
      </w:tr>
    </w:tbl>
    <w:p w14:paraId="262E82C2" w14:textId="77777777" w:rsidR="00B04DE2" w:rsidRDefault="00B04DE2" w:rsidP="00B04DE2">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14:paraId="1AA73AE6"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34F86DF0" w14:textId="77777777" w:rsidR="00B04DE2" w:rsidRPr="00BA0D14" w:rsidRDefault="00B04DE2" w:rsidP="00EB4270">
            <w:pPr>
              <w:jc w:val="center"/>
              <w:rPr>
                <w:sz w:val="32"/>
                <w:szCs w:val="32"/>
              </w:rPr>
            </w:pPr>
          </w:p>
        </w:tc>
        <w:tc>
          <w:tcPr>
            <w:tcW w:w="270" w:type="dxa"/>
            <w:tcBorders>
              <w:left w:val="single" w:sz="18" w:space="0" w:color="808080" w:themeColor="background1" w:themeShade="80"/>
            </w:tcBorders>
            <w:vAlign w:val="center"/>
          </w:tcPr>
          <w:p w14:paraId="399E5F63" w14:textId="77777777" w:rsidR="00B04DE2" w:rsidRDefault="00B04DE2" w:rsidP="00EB4270">
            <w:pPr>
              <w:rPr>
                <w:szCs w:val="20"/>
              </w:rPr>
            </w:pPr>
          </w:p>
        </w:tc>
        <w:tc>
          <w:tcPr>
            <w:tcW w:w="9864" w:type="dxa"/>
            <w:vMerge w:val="restart"/>
            <w:shd w:val="clear" w:color="auto" w:fill="FFF2CC" w:themeFill="accent4" w:themeFillTint="33"/>
            <w:vAlign w:val="center"/>
          </w:tcPr>
          <w:p w14:paraId="0BBE3295" w14:textId="77777777" w:rsidR="00B04DE2" w:rsidRPr="00BA0D14" w:rsidRDefault="00B04DE2" w:rsidP="00EB4270">
            <w:pPr>
              <w:ind w:left="112"/>
              <w:rPr>
                <w:sz w:val="28"/>
                <w:szCs w:val="28"/>
              </w:rPr>
            </w:pPr>
            <w:r w:rsidRPr="007B75D9">
              <w:rPr>
                <w:sz w:val="28"/>
                <w:szCs w:val="28"/>
              </w:rPr>
              <w:t xml:space="preserve">8. Increase Customer Satisfaction by Decreasing </w:t>
            </w:r>
            <w:r>
              <w:rPr>
                <w:sz w:val="28"/>
                <w:szCs w:val="28"/>
              </w:rPr>
              <w:br/>
              <w:t xml:space="preserve">    </w:t>
            </w:r>
            <w:r w:rsidRPr="007B75D9">
              <w:rPr>
                <w:sz w:val="28"/>
                <w:szCs w:val="28"/>
              </w:rPr>
              <w:t>Business Response Time:</w:t>
            </w:r>
          </w:p>
        </w:tc>
      </w:tr>
      <w:tr w:rsidR="00B04DE2" w14:paraId="66917CFF" w14:textId="77777777" w:rsidTr="00EB4270">
        <w:trPr>
          <w:trHeight w:val="288"/>
        </w:trPr>
        <w:tc>
          <w:tcPr>
            <w:tcW w:w="576" w:type="dxa"/>
            <w:tcBorders>
              <w:top w:val="single" w:sz="18" w:space="0" w:color="808080" w:themeColor="background1" w:themeShade="80"/>
            </w:tcBorders>
            <w:vAlign w:val="center"/>
          </w:tcPr>
          <w:p w14:paraId="1C8B48F2" w14:textId="77777777" w:rsidR="00B04DE2" w:rsidRDefault="00B04DE2" w:rsidP="00EB4270">
            <w:pPr>
              <w:rPr>
                <w:szCs w:val="20"/>
              </w:rPr>
            </w:pPr>
          </w:p>
        </w:tc>
        <w:tc>
          <w:tcPr>
            <w:tcW w:w="270" w:type="dxa"/>
            <w:vAlign w:val="center"/>
          </w:tcPr>
          <w:p w14:paraId="267A3904" w14:textId="77777777" w:rsidR="00B04DE2" w:rsidRDefault="00B04DE2" w:rsidP="00EB4270">
            <w:pPr>
              <w:rPr>
                <w:szCs w:val="20"/>
              </w:rPr>
            </w:pPr>
          </w:p>
        </w:tc>
        <w:tc>
          <w:tcPr>
            <w:tcW w:w="9864" w:type="dxa"/>
            <w:vMerge/>
            <w:tcMar>
              <w:top w:w="115" w:type="dxa"/>
              <w:left w:w="115" w:type="dxa"/>
              <w:right w:w="115" w:type="dxa"/>
            </w:tcMar>
          </w:tcPr>
          <w:p w14:paraId="39EA24C5" w14:textId="77777777" w:rsidR="00B04DE2" w:rsidRDefault="00B04DE2" w:rsidP="00EB4270">
            <w:pPr>
              <w:spacing w:line="276" w:lineRule="auto"/>
              <w:ind w:left="112"/>
              <w:rPr>
                <w:szCs w:val="20"/>
              </w:rPr>
            </w:pPr>
          </w:p>
        </w:tc>
      </w:tr>
      <w:tr w:rsidR="00B04DE2" w14:paraId="13F0EDB6" w14:textId="77777777" w:rsidTr="00EB4270">
        <w:trPr>
          <w:trHeight w:val="864"/>
        </w:trPr>
        <w:tc>
          <w:tcPr>
            <w:tcW w:w="576" w:type="dxa"/>
            <w:vAlign w:val="center"/>
          </w:tcPr>
          <w:p w14:paraId="76751DE5" w14:textId="77777777" w:rsidR="00B04DE2" w:rsidRDefault="00B04DE2" w:rsidP="00EB4270">
            <w:pPr>
              <w:rPr>
                <w:szCs w:val="20"/>
              </w:rPr>
            </w:pPr>
          </w:p>
        </w:tc>
        <w:tc>
          <w:tcPr>
            <w:tcW w:w="270" w:type="dxa"/>
            <w:vAlign w:val="center"/>
          </w:tcPr>
          <w:p w14:paraId="0608E38A" w14:textId="77777777" w:rsidR="00B04DE2" w:rsidRDefault="00B04DE2" w:rsidP="00EB4270">
            <w:pPr>
              <w:rPr>
                <w:szCs w:val="20"/>
              </w:rPr>
            </w:pPr>
          </w:p>
        </w:tc>
        <w:tc>
          <w:tcPr>
            <w:tcW w:w="9864" w:type="dxa"/>
            <w:tcMar>
              <w:top w:w="115" w:type="dxa"/>
              <w:left w:w="115" w:type="dxa"/>
              <w:right w:w="115" w:type="dxa"/>
            </w:tcMar>
          </w:tcPr>
          <w:p w14:paraId="1E0DD6AA" w14:textId="7549A8A0" w:rsidR="00B04DE2" w:rsidRPr="007B75D9" w:rsidRDefault="00B04DE2" w:rsidP="00753436">
            <w:pPr>
              <w:spacing w:line="276" w:lineRule="auto"/>
              <w:ind w:left="472"/>
              <w:rPr>
                <w:sz w:val="22"/>
              </w:rPr>
            </w:pPr>
            <w:r w:rsidRPr="007B75D9">
              <w:rPr>
                <w:sz w:val="22"/>
              </w:rPr>
              <w:t>Within the next quarter, the project manager will lead the customer service team in decreasing the response time to customer inquiries by 20</w:t>
            </w:r>
            <w:r w:rsidR="00C51901">
              <w:rPr>
                <w:sz w:val="22"/>
              </w:rPr>
              <w:t xml:space="preserve"> percent</w:t>
            </w:r>
            <w:r w:rsidRPr="007B75D9">
              <w:rPr>
                <w:sz w:val="22"/>
              </w:rPr>
              <w:t xml:space="preserve"> compared to the current average response time.</w:t>
            </w:r>
          </w:p>
        </w:tc>
      </w:tr>
    </w:tbl>
    <w:p w14:paraId="3E77CA61" w14:textId="77777777" w:rsidR="00B04DE2" w:rsidRDefault="00B04DE2" w:rsidP="00B04DE2">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14:paraId="397DDE4A"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1E6A2AB6" w14:textId="77777777" w:rsidR="00B04DE2" w:rsidRPr="00BA0D14" w:rsidRDefault="00B04DE2" w:rsidP="00EB4270">
            <w:pPr>
              <w:jc w:val="center"/>
              <w:rPr>
                <w:sz w:val="32"/>
                <w:szCs w:val="32"/>
              </w:rPr>
            </w:pPr>
          </w:p>
        </w:tc>
        <w:tc>
          <w:tcPr>
            <w:tcW w:w="270" w:type="dxa"/>
            <w:tcBorders>
              <w:left w:val="single" w:sz="18" w:space="0" w:color="808080" w:themeColor="background1" w:themeShade="80"/>
            </w:tcBorders>
            <w:vAlign w:val="center"/>
          </w:tcPr>
          <w:p w14:paraId="69F54CAD" w14:textId="77777777" w:rsidR="00B04DE2" w:rsidRDefault="00B04DE2" w:rsidP="00EB4270">
            <w:pPr>
              <w:rPr>
                <w:szCs w:val="20"/>
              </w:rPr>
            </w:pPr>
          </w:p>
        </w:tc>
        <w:tc>
          <w:tcPr>
            <w:tcW w:w="9864" w:type="dxa"/>
            <w:shd w:val="clear" w:color="auto" w:fill="FFF2CC" w:themeFill="accent4" w:themeFillTint="33"/>
            <w:vAlign w:val="center"/>
          </w:tcPr>
          <w:p w14:paraId="028B6A69" w14:textId="77777777" w:rsidR="00B04DE2" w:rsidRPr="00BA0D14" w:rsidRDefault="00B04DE2" w:rsidP="00EB4270">
            <w:pPr>
              <w:ind w:left="112"/>
              <w:rPr>
                <w:sz w:val="28"/>
                <w:szCs w:val="28"/>
              </w:rPr>
            </w:pPr>
            <w:r w:rsidRPr="007B75D9">
              <w:rPr>
                <w:sz w:val="28"/>
                <w:szCs w:val="28"/>
              </w:rPr>
              <w:t>9. Reduce the Time the Team Spends in Meetings:</w:t>
            </w:r>
          </w:p>
        </w:tc>
      </w:tr>
      <w:tr w:rsidR="00B04DE2" w14:paraId="381579BD" w14:textId="77777777" w:rsidTr="00753436">
        <w:trPr>
          <w:trHeight w:val="720"/>
        </w:trPr>
        <w:tc>
          <w:tcPr>
            <w:tcW w:w="576" w:type="dxa"/>
            <w:tcBorders>
              <w:top w:val="single" w:sz="18" w:space="0" w:color="808080" w:themeColor="background1" w:themeShade="80"/>
            </w:tcBorders>
            <w:vAlign w:val="center"/>
          </w:tcPr>
          <w:p w14:paraId="2CC593CE" w14:textId="77777777" w:rsidR="00B04DE2" w:rsidRDefault="00B04DE2" w:rsidP="00EB4270">
            <w:pPr>
              <w:rPr>
                <w:szCs w:val="20"/>
              </w:rPr>
            </w:pPr>
          </w:p>
        </w:tc>
        <w:tc>
          <w:tcPr>
            <w:tcW w:w="270" w:type="dxa"/>
            <w:vAlign w:val="center"/>
          </w:tcPr>
          <w:p w14:paraId="32C404ED" w14:textId="77777777" w:rsidR="00B04DE2" w:rsidRDefault="00B04DE2" w:rsidP="00EB4270">
            <w:pPr>
              <w:rPr>
                <w:szCs w:val="20"/>
              </w:rPr>
            </w:pPr>
          </w:p>
        </w:tc>
        <w:tc>
          <w:tcPr>
            <w:tcW w:w="9864" w:type="dxa"/>
            <w:tcMar>
              <w:top w:w="115" w:type="dxa"/>
              <w:left w:w="115" w:type="dxa"/>
              <w:right w:w="115" w:type="dxa"/>
            </w:tcMar>
          </w:tcPr>
          <w:p w14:paraId="24FDCFB1" w14:textId="77777777" w:rsidR="00B04DE2" w:rsidRPr="00BA0D14" w:rsidRDefault="00B04DE2" w:rsidP="00753436">
            <w:pPr>
              <w:spacing w:line="276" w:lineRule="auto"/>
              <w:ind w:left="382"/>
              <w:rPr>
                <w:sz w:val="22"/>
              </w:rPr>
            </w:pPr>
            <w:r w:rsidRPr="007B75D9">
              <w:rPr>
                <w:sz w:val="22"/>
              </w:rPr>
              <w:t>The project manager will reduce the time each team member spends in meetings by 10 hours a month by the end of the month.</w:t>
            </w:r>
          </w:p>
        </w:tc>
      </w:tr>
    </w:tbl>
    <w:p w14:paraId="5F090873" w14:textId="77777777" w:rsidR="00B04DE2" w:rsidRDefault="00B04DE2" w:rsidP="00B04DE2">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14:paraId="2E98A231"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71C5F85E" w14:textId="77777777" w:rsidR="00B04DE2" w:rsidRPr="00BA0D14" w:rsidRDefault="00B04DE2" w:rsidP="00EB4270">
            <w:pPr>
              <w:jc w:val="center"/>
              <w:rPr>
                <w:sz w:val="32"/>
                <w:szCs w:val="32"/>
              </w:rPr>
            </w:pPr>
          </w:p>
        </w:tc>
        <w:tc>
          <w:tcPr>
            <w:tcW w:w="270" w:type="dxa"/>
            <w:tcBorders>
              <w:left w:val="single" w:sz="18" w:space="0" w:color="808080" w:themeColor="background1" w:themeShade="80"/>
            </w:tcBorders>
            <w:vAlign w:val="center"/>
          </w:tcPr>
          <w:p w14:paraId="52D617CC" w14:textId="77777777" w:rsidR="00B04DE2" w:rsidRDefault="00B04DE2" w:rsidP="00EB4270">
            <w:pPr>
              <w:rPr>
                <w:szCs w:val="20"/>
              </w:rPr>
            </w:pPr>
          </w:p>
        </w:tc>
        <w:tc>
          <w:tcPr>
            <w:tcW w:w="9864" w:type="dxa"/>
            <w:shd w:val="clear" w:color="auto" w:fill="FFF2CC" w:themeFill="accent4" w:themeFillTint="33"/>
            <w:vAlign w:val="center"/>
          </w:tcPr>
          <w:p w14:paraId="7A5BCB71" w14:textId="77777777" w:rsidR="00B04DE2" w:rsidRPr="00BA0D14" w:rsidRDefault="00B04DE2" w:rsidP="00EB4270">
            <w:pPr>
              <w:ind w:left="112"/>
              <w:rPr>
                <w:sz w:val="28"/>
                <w:szCs w:val="28"/>
              </w:rPr>
            </w:pPr>
            <w:r w:rsidRPr="007B75D9">
              <w:rPr>
                <w:sz w:val="28"/>
                <w:szCs w:val="28"/>
              </w:rPr>
              <w:t>10. Improve the Efficiency of Team Meetings:</w:t>
            </w:r>
          </w:p>
        </w:tc>
      </w:tr>
      <w:tr w:rsidR="00B04DE2" w14:paraId="7527E6C2" w14:textId="77777777" w:rsidTr="00EB4270">
        <w:trPr>
          <w:trHeight w:val="864"/>
        </w:trPr>
        <w:tc>
          <w:tcPr>
            <w:tcW w:w="576" w:type="dxa"/>
            <w:tcBorders>
              <w:top w:val="single" w:sz="18" w:space="0" w:color="808080" w:themeColor="background1" w:themeShade="80"/>
            </w:tcBorders>
            <w:vAlign w:val="center"/>
          </w:tcPr>
          <w:p w14:paraId="3092FA42" w14:textId="77777777" w:rsidR="00B04DE2" w:rsidRDefault="00B04DE2" w:rsidP="00EB4270">
            <w:pPr>
              <w:rPr>
                <w:szCs w:val="20"/>
              </w:rPr>
            </w:pPr>
          </w:p>
        </w:tc>
        <w:tc>
          <w:tcPr>
            <w:tcW w:w="270" w:type="dxa"/>
            <w:vAlign w:val="center"/>
          </w:tcPr>
          <w:p w14:paraId="11978242" w14:textId="77777777" w:rsidR="00B04DE2" w:rsidRDefault="00B04DE2" w:rsidP="00EB4270">
            <w:pPr>
              <w:rPr>
                <w:szCs w:val="20"/>
              </w:rPr>
            </w:pPr>
          </w:p>
        </w:tc>
        <w:tc>
          <w:tcPr>
            <w:tcW w:w="9864" w:type="dxa"/>
            <w:tcMar>
              <w:top w:w="115" w:type="dxa"/>
              <w:left w:w="115" w:type="dxa"/>
              <w:right w:w="115" w:type="dxa"/>
            </w:tcMar>
          </w:tcPr>
          <w:p w14:paraId="7C6CCE01" w14:textId="77777777" w:rsidR="00B04DE2" w:rsidRPr="007B75D9" w:rsidRDefault="00B04DE2" w:rsidP="00753436">
            <w:pPr>
              <w:spacing w:line="276" w:lineRule="auto"/>
              <w:ind w:left="562"/>
              <w:rPr>
                <w:sz w:val="22"/>
              </w:rPr>
            </w:pPr>
            <w:r w:rsidRPr="007B75D9">
              <w:rPr>
                <w:sz w:val="22"/>
              </w:rPr>
              <w:t>The project manager will make weekly team meetings more efficient using a meeting agenda populated by the team with the most important topics. This change will go into effect starting with the next team meeting.</w:t>
            </w:r>
          </w:p>
        </w:tc>
      </w:tr>
    </w:tbl>
    <w:p w14:paraId="2A5C686D" w14:textId="77777777" w:rsidR="00B04DE2" w:rsidRDefault="00B04DE2" w:rsidP="00B04DE2">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14:paraId="7E428FF0"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02B2F492" w14:textId="77777777" w:rsidR="00B04DE2" w:rsidRPr="00BA0D14" w:rsidRDefault="00B04DE2" w:rsidP="00EB4270">
            <w:pPr>
              <w:jc w:val="center"/>
              <w:rPr>
                <w:sz w:val="32"/>
                <w:szCs w:val="32"/>
              </w:rPr>
            </w:pPr>
          </w:p>
        </w:tc>
        <w:tc>
          <w:tcPr>
            <w:tcW w:w="270" w:type="dxa"/>
            <w:tcBorders>
              <w:left w:val="single" w:sz="18" w:space="0" w:color="808080" w:themeColor="background1" w:themeShade="80"/>
            </w:tcBorders>
            <w:vAlign w:val="center"/>
          </w:tcPr>
          <w:p w14:paraId="265D3C57" w14:textId="77777777" w:rsidR="00B04DE2" w:rsidRDefault="00B04DE2" w:rsidP="00EB4270">
            <w:pPr>
              <w:rPr>
                <w:szCs w:val="20"/>
              </w:rPr>
            </w:pPr>
          </w:p>
        </w:tc>
        <w:tc>
          <w:tcPr>
            <w:tcW w:w="9864" w:type="dxa"/>
            <w:shd w:val="clear" w:color="auto" w:fill="FFF2CC" w:themeFill="accent4" w:themeFillTint="33"/>
            <w:vAlign w:val="center"/>
          </w:tcPr>
          <w:p w14:paraId="61E08B08" w14:textId="77777777" w:rsidR="00B04DE2" w:rsidRPr="00BA0D14" w:rsidRDefault="00B04DE2" w:rsidP="00EB4270">
            <w:pPr>
              <w:ind w:left="112"/>
              <w:rPr>
                <w:sz w:val="28"/>
                <w:szCs w:val="28"/>
              </w:rPr>
            </w:pPr>
            <w:r w:rsidRPr="007B75D9">
              <w:rPr>
                <w:sz w:val="28"/>
                <w:szCs w:val="28"/>
              </w:rPr>
              <w:t>11. Improve Team Communication and Collaboration:</w:t>
            </w:r>
          </w:p>
        </w:tc>
      </w:tr>
      <w:tr w:rsidR="00B04DE2" w14:paraId="09FE2F15" w14:textId="77777777" w:rsidTr="00EB4270">
        <w:trPr>
          <w:trHeight w:val="864"/>
        </w:trPr>
        <w:tc>
          <w:tcPr>
            <w:tcW w:w="576" w:type="dxa"/>
            <w:tcBorders>
              <w:top w:val="single" w:sz="18" w:space="0" w:color="808080" w:themeColor="background1" w:themeShade="80"/>
            </w:tcBorders>
            <w:vAlign w:val="center"/>
          </w:tcPr>
          <w:p w14:paraId="5A98E8D1" w14:textId="77777777" w:rsidR="00B04DE2" w:rsidRDefault="00B04DE2" w:rsidP="00EB4270">
            <w:pPr>
              <w:rPr>
                <w:szCs w:val="20"/>
              </w:rPr>
            </w:pPr>
          </w:p>
        </w:tc>
        <w:tc>
          <w:tcPr>
            <w:tcW w:w="270" w:type="dxa"/>
            <w:vAlign w:val="center"/>
          </w:tcPr>
          <w:p w14:paraId="372872DE" w14:textId="77777777" w:rsidR="00B04DE2" w:rsidRDefault="00B04DE2" w:rsidP="00EB4270">
            <w:pPr>
              <w:rPr>
                <w:szCs w:val="20"/>
              </w:rPr>
            </w:pPr>
          </w:p>
        </w:tc>
        <w:tc>
          <w:tcPr>
            <w:tcW w:w="9864" w:type="dxa"/>
            <w:tcMar>
              <w:top w:w="115" w:type="dxa"/>
              <w:left w:w="115" w:type="dxa"/>
              <w:right w:w="115" w:type="dxa"/>
            </w:tcMar>
          </w:tcPr>
          <w:p w14:paraId="25CB796E" w14:textId="77777777" w:rsidR="00B04DE2" w:rsidRPr="007B75D9" w:rsidRDefault="00B04DE2" w:rsidP="00753436">
            <w:pPr>
              <w:spacing w:line="276" w:lineRule="auto"/>
              <w:ind w:left="562"/>
              <w:rPr>
                <w:sz w:val="22"/>
              </w:rPr>
            </w:pPr>
            <w:r w:rsidRPr="007B75D9">
              <w:rPr>
                <w:sz w:val="22"/>
              </w:rPr>
              <w:t>The project manager will increase the effectiveness of team communication by encouraging the use of an asynchronous communication tool and setting up regular individual check-ins by the end of the month.</w:t>
            </w:r>
          </w:p>
        </w:tc>
      </w:tr>
    </w:tbl>
    <w:p w14:paraId="0F99AC65" w14:textId="77777777" w:rsidR="00B04DE2" w:rsidRDefault="00B04DE2" w:rsidP="00B04DE2">
      <w:pPr>
        <w:rPr>
          <w:szCs w:val="20"/>
        </w:rPr>
        <w:sectPr w:rsidR="00B04DE2" w:rsidSect="00753436">
          <w:headerReference w:type="default" r:id="rId12"/>
          <w:pgSz w:w="12240" w:h="15840"/>
          <w:pgMar w:top="621" w:right="576" w:bottom="630" w:left="576" w:header="0" w:footer="0" w:gutter="0"/>
          <w:cols w:space="720"/>
          <w:titlePg/>
          <w:docGrid w:linePitch="360"/>
        </w:sectPr>
      </w:pPr>
    </w:p>
    <w:p w14:paraId="72D85EB8" w14:textId="77777777" w:rsidR="00B04DE2" w:rsidRDefault="00B04DE2" w:rsidP="00B04DE2">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B04DE2" w14:paraId="5A7BCACD"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07C64906" w14:textId="77777777" w:rsidR="00B04DE2" w:rsidRPr="00BA0D14" w:rsidRDefault="00B04DE2" w:rsidP="00EB4270">
            <w:pPr>
              <w:jc w:val="center"/>
              <w:rPr>
                <w:sz w:val="32"/>
                <w:szCs w:val="32"/>
              </w:rPr>
            </w:pPr>
          </w:p>
        </w:tc>
        <w:tc>
          <w:tcPr>
            <w:tcW w:w="270" w:type="dxa"/>
            <w:tcBorders>
              <w:left w:val="single" w:sz="18" w:space="0" w:color="808080" w:themeColor="background1" w:themeShade="80"/>
            </w:tcBorders>
            <w:vAlign w:val="center"/>
          </w:tcPr>
          <w:p w14:paraId="5CEC2DB7" w14:textId="77777777" w:rsidR="00B04DE2" w:rsidRDefault="00B04DE2" w:rsidP="00EB4270">
            <w:pPr>
              <w:rPr>
                <w:szCs w:val="20"/>
              </w:rPr>
            </w:pPr>
          </w:p>
        </w:tc>
        <w:tc>
          <w:tcPr>
            <w:tcW w:w="9864" w:type="dxa"/>
            <w:shd w:val="clear" w:color="auto" w:fill="FFF2CC" w:themeFill="accent4" w:themeFillTint="33"/>
            <w:vAlign w:val="center"/>
          </w:tcPr>
          <w:p w14:paraId="6BA2AAB5" w14:textId="77777777" w:rsidR="00B04DE2" w:rsidRPr="00BA0D14" w:rsidRDefault="00B04DE2" w:rsidP="00EB4270">
            <w:pPr>
              <w:ind w:left="112"/>
              <w:rPr>
                <w:sz w:val="28"/>
                <w:szCs w:val="28"/>
              </w:rPr>
            </w:pPr>
            <w:r w:rsidRPr="007B75D9">
              <w:rPr>
                <w:sz w:val="28"/>
                <w:szCs w:val="28"/>
              </w:rPr>
              <w:t>12. Improve Team Productivity and Performance:</w:t>
            </w:r>
          </w:p>
        </w:tc>
      </w:tr>
      <w:tr w:rsidR="00B04DE2" w14:paraId="0EF6061B" w14:textId="77777777" w:rsidTr="00EB4270">
        <w:trPr>
          <w:trHeight w:val="864"/>
        </w:trPr>
        <w:tc>
          <w:tcPr>
            <w:tcW w:w="576" w:type="dxa"/>
            <w:tcBorders>
              <w:top w:val="single" w:sz="18" w:space="0" w:color="808080" w:themeColor="background1" w:themeShade="80"/>
            </w:tcBorders>
            <w:vAlign w:val="center"/>
          </w:tcPr>
          <w:p w14:paraId="5A200DC9" w14:textId="77777777" w:rsidR="00B04DE2" w:rsidRDefault="00B04DE2" w:rsidP="00EB4270">
            <w:pPr>
              <w:rPr>
                <w:szCs w:val="20"/>
              </w:rPr>
            </w:pPr>
          </w:p>
        </w:tc>
        <w:tc>
          <w:tcPr>
            <w:tcW w:w="270" w:type="dxa"/>
            <w:vAlign w:val="center"/>
          </w:tcPr>
          <w:p w14:paraId="1ABDC6C4" w14:textId="77777777" w:rsidR="00B04DE2" w:rsidRDefault="00B04DE2" w:rsidP="00EB4270">
            <w:pPr>
              <w:rPr>
                <w:szCs w:val="20"/>
              </w:rPr>
            </w:pPr>
          </w:p>
        </w:tc>
        <w:tc>
          <w:tcPr>
            <w:tcW w:w="9864" w:type="dxa"/>
            <w:tcMar>
              <w:top w:w="115" w:type="dxa"/>
              <w:left w:w="115" w:type="dxa"/>
              <w:right w:w="115" w:type="dxa"/>
            </w:tcMar>
          </w:tcPr>
          <w:p w14:paraId="7D7F1282" w14:textId="77777777" w:rsidR="00B04DE2" w:rsidRPr="00BA0D14" w:rsidRDefault="00B04DE2" w:rsidP="00753436">
            <w:pPr>
              <w:spacing w:line="276" w:lineRule="auto"/>
              <w:ind w:left="562"/>
              <w:rPr>
                <w:sz w:val="22"/>
              </w:rPr>
            </w:pPr>
            <w:r w:rsidRPr="007B75D9">
              <w:rPr>
                <w:sz w:val="22"/>
              </w:rPr>
              <w:t>The project manager will utilize the company’s new project management software to create a new task management system and improve the team’s productivity and performance on the next project.</w:t>
            </w:r>
          </w:p>
        </w:tc>
      </w:tr>
    </w:tbl>
    <w:p w14:paraId="4575F5B1" w14:textId="77777777" w:rsidR="007B75D9" w:rsidRDefault="007B75D9" w:rsidP="007B75D9">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7B75D9" w14:paraId="61735186"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595F6722" w14:textId="77777777" w:rsidR="007B75D9" w:rsidRPr="00BA0D14" w:rsidRDefault="007B75D9" w:rsidP="00EB4270">
            <w:pPr>
              <w:jc w:val="center"/>
              <w:rPr>
                <w:sz w:val="32"/>
                <w:szCs w:val="32"/>
              </w:rPr>
            </w:pPr>
          </w:p>
        </w:tc>
        <w:tc>
          <w:tcPr>
            <w:tcW w:w="270" w:type="dxa"/>
            <w:tcBorders>
              <w:left w:val="single" w:sz="18" w:space="0" w:color="808080" w:themeColor="background1" w:themeShade="80"/>
            </w:tcBorders>
            <w:vAlign w:val="center"/>
          </w:tcPr>
          <w:p w14:paraId="3C046968" w14:textId="77777777" w:rsidR="007B75D9" w:rsidRDefault="007B75D9" w:rsidP="00EB4270">
            <w:pPr>
              <w:rPr>
                <w:szCs w:val="20"/>
              </w:rPr>
            </w:pPr>
          </w:p>
        </w:tc>
        <w:tc>
          <w:tcPr>
            <w:tcW w:w="9864" w:type="dxa"/>
            <w:shd w:val="clear" w:color="auto" w:fill="FFF2CC" w:themeFill="accent4" w:themeFillTint="33"/>
            <w:vAlign w:val="center"/>
          </w:tcPr>
          <w:p w14:paraId="104C7D65" w14:textId="210566E5" w:rsidR="007B75D9" w:rsidRPr="00BA0D14" w:rsidRDefault="007B75D9" w:rsidP="00EB4270">
            <w:pPr>
              <w:ind w:left="112"/>
              <w:rPr>
                <w:sz w:val="28"/>
                <w:szCs w:val="28"/>
              </w:rPr>
            </w:pPr>
            <w:r w:rsidRPr="007B75D9">
              <w:rPr>
                <w:sz w:val="28"/>
                <w:szCs w:val="28"/>
              </w:rPr>
              <w:t>13. Achieve Project Goals Within Constraints:</w:t>
            </w:r>
          </w:p>
        </w:tc>
      </w:tr>
      <w:tr w:rsidR="007B75D9" w14:paraId="68A34B48" w14:textId="77777777" w:rsidTr="00EB4270">
        <w:trPr>
          <w:trHeight w:val="864"/>
        </w:trPr>
        <w:tc>
          <w:tcPr>
            <w:tcW w:w="576" w:type="dxa"/>
            <w:tcBorders>
              <w:top w:val="single" w:sz="18" w:space="0" w:color="808080" w:themeColor="background1" w:themeShade="80"/>
            </w:tcBorders>
            <w:vAlign w:val="center"/>
          </w:tcPr>
          <w:p w14:paraId="200B669C" w14:textId="77777777" w:rsidR="007B75D9" w:rsidRDefault="007B75D9" w:rsidP="00EB4270">
            <w:pPr>
              <w:rPr>
                <w:szCs w:val="20"/>
              </w:rPr>
            </w:pPr>
          </w:p>
        </w:tc>
        <w:tc>
          <w:tcPr>
            <w:tcW w:w="270" w:type="dxa"/>
            <w:vAlign w:val="center"/>
          </w:tcPr>
          <w:p w14:paraId="706C3BD8" w14:textId="77777777" w:rsidR="007B75D9" w:rsidRDefault="007B75D9" w:rsidP="00EB4270">
            <w:pPr>
              <w:rPr>
                <w:szCs w:val="20"/>
              </w:rPr>
            </w:pPr>
          </w:p>
        </w:tc>
        <w:tc>
          <w:tcPr>
            <w:tcW w:w="9864" w:type="dxa"/>
            <w:tcMar>
              <w:top w:w="115" w:type="dxa"/>
              <w:left w:w="115" w:type="dxa"/>
              <w:right w:w="115" w:type="dxa"/>
            </w:tcMar>
          </w:tcPr>
          <w:p w14:paraId="0340D11F" w14:textId="310FA91B" w:rsidR="007B75D9" w:rsidRPr="007B75D9" w:rsidRDefault="007B75D9" w:rsidP="00753436">
            <w:pPr>
              <w:spacing w:line="276" w:lineRule="auto"/>
              <w:ind w:left="562"/>
              <w:rPr>
                <w:sz w:val="22"/>
              </w:rPr>
            </w:pPr>
            <w:r w:rsidRPr="007B75D9">
              <w:rPr>
                <w:sz w:val="22"/>
              </w:rPr>
              <w:t>Within the next month, the project manager will create a risk management plan template that can be used to achieve project goals within constraints.</w:t>
            </w:r>
          </w:p>
        </w:tc>
      </w:tr>
    </w:tbl>
    <w:p w14:paraId="44145926" w14:textId="77777777" w:rsidR="00D105C7" w:rsidRDefault="00D105C7" w:rsidP="00D105C7">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D105C7" w14:paraId="31AAE856"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7CC58B01" w14:textId="77777777" w:rsidR="00D105C7" w:rsidRPr="00BA0D14" w:rsidRDefault="00D105C7" w:rsidP="00EB4270">
            <w:pPr>
              <w:jc w:val="center"/>
              <w:rPr>
                <w:sz w:val="32"/>
                <w:szCs w:val="32"/>
              </w:rPr>
            </w:pPr>
          </w:p>
        </w:tc>
        <w:tc>
          <w:tcPr>
            <w:tcW w:w="270" w:type="dxa"/>
            <w:tcBorders>
              <w:left w:val="single" w:sz="18" w:space="0" w:color="808080" w:themeColor="background1" w:themeShade="80"/>
            </w:tcBorders>
            <w:vAlign w:val="center"/>
          </w:tcPr>
          <w:p w14:paraId="41729AC7" w14:textId="77777777" w:rsidR="00D105C7" w:rsidRDefault="00D105C7" w:rsidP="00EB4270">
            <w:pPr>
              <w:rPr>
                <w:szCs w:val="20"/>
              </w:rPr>
            </w:pPr>
          </w:p>
        </w:tc>
        <w:tc>
          <w:tcPr>
            <w:tcW w:w="9864" w:type="dxa"/>
            <w:shd w:val="clear" w:color="auto" w:fill="FFF2CC" w:themeFill="accent4" w:themeFillTint="33"/>
            <w:vAlign w:val="center"/>
          </w:tcPr>
          <w:p w14:paraId="64A8900B" w14:textId="77777777" w:rsidR="00D105C7" w:rsidRPr="00BA0D14" w:rsidRDefault="00D105C7" w:rsidP="00EB4270">
            <w:pPr>
              <w:ind w:left="112"/>
              <w:rPr>
                <w:sz w:val="28"/>
                <w:szCs w:val="28"/>
              </w:rPr>
            </w:pPr>
            <w:r w:rsidRPr="007B75D9">
              <w:rPr>
                <w:sz w:val="28"/>
                <w:szCs w:val="28"/>
              </w:rPr>
              <w:t>14. Stay Proactive to Mitigate Risks:</w:t>
            </w:r>
          </w:p>
        </w:tc>
      </w:tr>
      <w:tr w:rsidR="00D105C7" w14:paraId="539A3012" w14:textId="77777777" w:rsidTr="00EB4270">
        <w:trPr>
          <w:trHeight w:val="864"/>
        </w:trPr>
        <w:tc>
          <w:tcPr>
            <w:tcW w:w="576" w:type="dxa"/>
            <w:tcBorders>
              <w:top w:val="single" w:sz="18" w:space="0" w:color="808080" w:themeColor="background1" w:themeShade="80"/>
            </w:tcBorders>
            <w:vAlign w:val="center"/>
          </w:tcPr>
          <w:p w14:paraId="04A00C21" w14:textId="77777777" w:rsidR="00D105C7" w:rsidRDefault="00D105C7" w:rsidP="00EB4270">
            <w:pPr>
              <w:rPr>
                <w:szCs w:val="20"/>
              </w:rPr>
            </w:pPr>
          </w:p>
        </w:tc>
        <w:tc>
          <w:tcPr>
            <w:tcW w:w="270" w:type="dxa"/>
            <w:vAlign w:val="center"/>
          </w:tcPr>
          <w:p w14:paraId="0AFDFC26" w14:textId="77777777" w:rsidR="00D105C7" w:rsidRDefault="00D105C7" w:rsidP="00EB4270">
            <w:pPr>
              <w:rPr>
                <w:szCs w:val="20"/>
              </w:rPr>
            </w:pPr>
          </w:p>
        </w:tc>
        <w:tc>
          <w:tcPr>
            <w:tcW w:w="9864" w:type="dxa"/>
            <w:tcMar>
              <w:top w:w="115" w:type="dxa"/>
              <w:left w:w="115" w:type="dxa"/>
              <w:right w:w="115" w:type="dxa"/>
            </w:tcMar>
          </w:tcPr>
          <w:p w14:paraId="4CBEED16" w14:textId="4CBF8015" w:rsidR="00D105C7" w:rsidRPr="00BA0D14" w:rsidRDefault="00D105C7" w:rsidP="00753436">
            <w:pPr>
              <w:spacing w:line="276" w:lineRule="auto"/>
              <w:ind w:left="562"/>
              <w:rPr>
                <w:sz w:val="22"/>
              </w:rPr>
            </w:pPr>
            <w:r w:rsidRPr="007B75D9">
              <w:rPr>
                <w:sz w:val="22"/>
              </w:rPr>
              <w:t>The project manager will use a risk management plan and perform regular risk assessments during each project phase to anticipate and mitigate risks.</w:t>
            </w:r>
          </w:p>
        </w:tc>
      </w:tr>
    </w:tbl>
    <w:p w14:paraId="0A32F2B5" w14:textId="77777777" w:rsidR="00D105C7" w:rsidRDefault="00D105C7" w:rsidP="00D105C7">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D105C7" w14:paraId="5B5C4F7C"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47209997" w14:textId="77777777" w:rsidR="00D105C7" w:rsidRPr="00BA0D14" w:rsidRDefault="00D105C7" w:rsidP="00EB4270">
            <w:pPr>
              <w:jc w:val="center"/>
              <w:rPr>
                <w:sz w:val="32"/>
                <w:szCs w:val="32"/>
              </w:rPr>
            </w:pPr>
          </w:p>
        </w:tc>
        <w:tc>
          <w:tcPr>
            <w:tcW w:w="270" w:type="dxa"/>
            <w:tcBorders>
              <w:left w:val="single" w:sz="18" w:space="0" w:color="808080" w:themeColor="background1" w:themeShade="80"/>
            </w:tcBorders>
            <w:vAlign w:val="center"/>
          </w:tcPr>
          <w:p w14:paraId="48B104D4" w14:textId="77777777" w:rsidR="00D105C7" w:rsidRDefault="00D105C7" w:rsidP="00EB4270">
            <w:pPr>
              <w:rPr>
                <w:szCs w:val="20"/>
              </w:rPr>
            </w:pPr>
          </w:p>
        </w:tc>
        <w:tc>
          <w:tcPr>
            <w:tcW w:w="9864" w:type="dxa"/>
            <w:shd w:val="clear" w:color="auto" w:fill="FFF2CC" w:themeFill="accent4" w:themeFillTint="33"/>
            <w:vAlign w:val="center"/>
          </w:tcPr>
          <w:p w14:paraId="4A132416" w14:textId="77777777" w:rsidR="00D105C7" w:rsidRPr="00BA0D14" w:rsidRDefault="00D105C7" w:rsidP="00EB4270">
            <w:pPr>
              <w:ind w:left="112"/>
              <w:rPr>
                <w:sz w:val="28"/>
                <w:szCs w:val="28"/>
              </w:rPr>
            </w:pPr>
            <w:r w:rsidRPr="007B75D9">
              <w:rPr>
                <w:sz w:val="28"/>
                <w:szCs w:val="28"/>
              </w:rPr>
              <w:t>15. Align Project Goals With Company Goals:</w:t>
            </w:r>
          </w:p>
        </w:tc>
      </w:tr>
      <w:tr w:rsidR="00D105C7" w14:paraId="6A9D1A0C" w14:textId="77777777" w:rsidTr="00EB4270">
        <w:trPr>
          <w:trHeight w:val="864"/>
        </w:trPr>
        <w:tc>
          <w:tcPr>
            <w:tcW w:w="576" w:type="dxa"/>
            <w:tcBorders>
              <w:top w:val="single" w:sz="18" w:space="0" w:color="808080" w:themeColor="background1" w:themeShade="80"/>
            </w:tcBorders>
            <w:vAlign w:val="center"/>
          </w:tcPr>
          <w:p w14:paraId="7F622CAC" w14:textId="77777777" w:rsidR="00D105C7" w:rsidRDefault="00D105C7" w:rsidP="00EB4270">
            <w:pPr>
              <w:rPr>
                <w:szCs w:val="20"/>
              </w:rPr>
            </w:pPr>
          </w:p>
        </w:tc>
        <w:tc>
          <w:tcPr>
            <w:tcW w:w="270" w:type="dxa"/>
            <w:vAlign w:val="center"/>
          </w:tcPr>
          <w:p w14:paraId="7458C083" w14:textId="77777777" w:rsidR="00D105C7" w:rsidRDefault="00D105C7" w:rsidP="00EB4270">
            <w:pPr>
              <w:rPr>
                <w:szCs w:val="20"/>
              </w:rPr>
            </w:pPr>
          </w:p>
        </w:tc>
        <w:tc>
          <w:tcPr>
            <w:tcW w:w="9864" w:type="dxa"/>
            <w:tcMar>
              <w:top w:w="115" w:type="dxa"/>
              <w:left w:w="115" w:type="dxa"/>
              <w:right w:w="115" w:type="dxa"/>
            </w:tcMar>
          </w:tcPr>
          <w:p w14:paraId="0BDE4F83" w14:textId="77777777" w:rsidR="00D105C7" w:rsidRPr="007B75D9" w:rsidRDefault="00D105C7" w:rsidP="00753436">
            <w:pPr>
              <w:spacing w:line="276" w:lineRule="auto"/>
              <w:ind w:left="562"/>
              <w:rPr>
                <w:sz w:val="22"/>
              </w:rPr>
            </w:pPr>
            <w:r w:rsidRPr="007B75D9">
              <w:rPr>
                <w:sz w:val="22"/>
              </w:rPr>
              <w:t>The project manager will ensure that project goals are in line with leadership’s goals for the company by clearly outlining project goals with a project plan at the outset of each project.</w:t>
            </w:r>
          </w:p>
        </w:tc>
      </w:tr>
    </w:tbl>
    <w:p w14:paraId="353AD978" w14:textId="77777777" w:rsidR="00D105C7" w:rsidRDefault="00D105C7" w:rsidP="00D105C7">
      <w:pPr>
        <w:rPr>
          <w:szCs w:val="20"/>
        </w:rPr>
      </w:pPr>
    </w:p>
    <w:tbl>
      <w:tblPr>
        <w:tblStyle w:val="TableGrid"/>
        <w:tblW w:w="1071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270"/>
        <w:gridCol w:w="9864"/>
      </w:tblGrid>
      <w:tr w:rsidR="00D105C7" w14:paraId="27FA464C" w14:textId="77777777" w:rsidTr="00EB4270">
        <w:trPr>
          <w:trHeight w:val="576"/>
        </w:trPr>
        <w:tc>
          <w:tcPr>
            <w:tcW w:w="576" w:type="dxa"/>
            <w:tcBorders>
              <w:top w:val="single" w:sz="4" w:space="0" w:color="BFBFBF" w:themeColor="background1" w:themeShade="BF"/>
              <w:left w:val="single" w:sz="4" w:space="0" w:color="BFBFBF" w:themeColor="background1" w:themeShade="BF"/>
              <w:bottom w:val="single" w:sz="18" w:space="0" w:color="808080" w:themeColor="background1" w:themeShade="80"/>
              <w:right w:val="single" w:sz="18" w:space="0" w:color="808080" w:themeColor="background1" w:themeShade="80"/>
            </w:tcBorders>
            <w:shd w:val="clear" w:color="auto" w:fill="F2F2F2" w:themeFill="background1" w:themeFillShade="F2"/>
            <w:vAlign w:val="center"/>
          </w:tcPr>
          <w:p w14:paraId="34874BD5" w14:textId="77777777" w:rsidR="00D105C7" w:rsidRPr="00BA0D14" w:rsidRDefault="00D105C7" w:rsidP="00EB4270">
            <w:pPr>
              <w:jc w:val="center"/>
              <w:rPr>
                <w:sz w:val="32"/>
                <w:szCs w:val="32"/>
              </w:rPr>
            </w:pPr>
          </w:p>
        </w:tc>
        <w:tc>
          <w:tcPr>
            <w:tcW w:w="270" w:type="dxa"/>
            <w:tcBorders>
              <w:left w:val="single" w:sz="18" w:space="0" w:color="808080" w:themeColor="background1" w:themeShade="80"/>
            </w:tcBorders>
            <w:vAlign w:val="center"/>
          </w:tcPr>
          <w:p w14:paraId="45750498" w14:textId="77777777" w:rsidR="00D105C7" w:rsidRDefault="00D105C7" w:rsidP="00EB4270">
            <w:pPr>
              <w:rPr>
                <w:szCs w:val="20"/>
              </w:rPr>
            </w:pPr>
          </w:p>
        </w:tc>
        <w:tc>
          <w:tcPr>
            <w:tcW w:w="9864" w:type="dxa"/>
            <w:shd w:val="clear" w:color="auto" w:fill="FFF2CC" w:themeFill="accent4" w:themeFillTint="33"/>
            <w:vAlign w:val="center"/>
          </w:tcPr>
          <w:p w14:paraId="353E095F" w14:textId="77777777" w:rsidR="00D105C7" w:rsidRPr="00BA0D14" w:rsidRDefault="00D105C7" w:rsidP="00EB4270">
            <w:pPr>
              <w:ind w:left="112"/>
              <w:rPr>
                <w:sz w:val="28"/>
                <w:szCs w:val="28"/>
              </w:rPr>
            </w:pPr>
            <w:r w:rsidRPr="007B75D9">
              <w:rPr>
                <w:sz w:val="28"/>
                <w:szCs w:val="28"/>
              </w:rPr>
              <w:t>16. Manage Stakeholder Expectations:</w:t>
            </w:r>
          </w:p>
        </w:tc>
      </w:tr>
      <w:tr w:rsidR="00D105C7" w14:paraId="402DB290" w14:textId="77777777" w:rsidTr="00EB4270">
        <w:trPr>
          <w:trHeight w:val="864"/>
        </w:trPr>
        <w:tc>
          <w:tcPr>
            <w:tcW w:w="576" w:type="dxa"/>
            <w:tcBorders>
              <w:top w:val="single" w:sz="18" w:space="0" w:color="808080" w:themeColor="background1" w:themeShade="80"/>
            </w:tcBorders>
            <w:vAlign w:val="center"/>
          </w:tcPr>
          <w:p w14:paraId="4767A1B5" w14:textId="77777777" w:rsidR="00D105C7" w:rsidRDefault="00D105C7" w:rsidP="00EB4270">
            <w:pPr>
              <w:rPr>
                <w:szCs w:val="20"/>
              </w:rPr>
            </w:pPr>
          </w:p>
        </w:tc>
        <w:tc>
          <w:tcPr>
            <w:tcW w:w="270" w:type="dxa"/>
            <w:vAlign w:val="center"/>
          </w:tcPr>
          <w:p w14:paraId="6DB37D42" w14:textId="77777777" w:rsidR="00D105C7" w:rsidRDefault="00D105C7" w:rsidP="00EB4270">
            <w:pPr>
              <w:rPr>
                <w:szCs w:val="20"/>
              </w:rPr>
            </w:pPr>
          </w:p>
        </w:tc>
        <w:tc>
          <w:tcPr>
            <w:tcW w:w="9864" w:type="dxa"/>
            <w:tcMar>
              <w:top w:w="115" w:type="dxa"/>
              <w:left w:w="115" w:type="dxa"/>
              <w:right w:w="115" w:type="dxa"/>
            </w:tcMar>
          </w:tcPr>
          <w:p w14:paraId="19D94B62" w14:textId="77777777" w:rsidR="00D105C7" w:rsidRPr="007B75D9" w:rsidRDefault="00D105C7" w:rsidP="00753436">
            <w:pPr>
              <w:spacing w:line="276" w:lineRule="auto"/>
              <w:ind w:left="562"/>
              <w:rPr>
                <w:sz w:val="22"/>
              </w:rPr>
            </w:pPr>
            <w:r w:rsidRPr="007B75D9">
              <w:rPr>
                <w:sz w:val="22"/>
              </w:rPr>
              <w:t>The project manager will create a project communication plan during the planning phase of each project to establish the frequency and detail of communication with each project stakeholder.</w:t>
            </w:r>
          </w:p>
        </w:tc>
      </w:tr>
    </w:tbl>
    <w:p w14:paraId="401B30F0" w14:textId="77777777" w:rsidR="00D105C7" w:rsidRDefault="00D105C7" w:rsidP="00D105C7">
      <w:pPr>
        <w:rPr>
          <w:szCs w:val="20"/>
        </w:rPr>
        <w:sectPr w:rsidR="00D105C7" w:rsidSect="00ED138B">
          <w:headerReference w:type="default" r:id="rId13"/>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14"/>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0018" w14:textId="77777777" w:rsidR="005E333A" w:rsidRDefault="005E333A" w:rsidP="00480F66">
      <w:pPr>
        <w:spacing w:after="0" w:line="240" w:lineRule="auto"/>
      </w:pPr>
      <w:r>
        <w:separator/>
      </w:r>
    </w:p>
  </w:endnote>
  <w:endnote w:type="continuationSeparator" w:id="0">
    <w:p w14:paraId="729A3DCB" w14:textId="77777777" w:rsidR="005E333A" w:rsidRDefault="005E333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996E" w14:textId="77777777" w:rsidR="005E333A" w:rsidRDefault="005E333A" w:rsidP="00480F66">
      <w:pPr>
        <w:spacing w:after="0" w:line="240" w:lineRule="auto"/>
      </w:pPr>
      <w:r>
        <w:separator/>
      </w:r>
    </w:p>
  </w:footnote>
  <w:footnote w:type="continuationSeparator" w:id="0">
    <w:p w14:paraId="15F08802" w14:textId="77777777" w:rsidR="005E333A" w:rsidRDefault="005E333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AD03" w14:textId="77777777" w:rsidR="00BA0D14" w:rsidRPr="00C805C2" w:rsidRDefault="00BA0D14"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5F22" w14:textId="77777777" w:rsidR="00B04DE2" w:rsidRPr="00C805C2" w:rsidRDefault="00B04DE2"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3E2D" w14:textId="77777777" w:rsidR="00D105C7" w:rsidRPr="00C805C2" w:rsidRDefault="00D105C7" w:rsidP="00615CFE">
    <w:pPr>
      <w:pStyle w:val="Heading5"/>
      <w:spacing w:line="240" w:lineRule="auto"/>
      <w:ind w:right="72"/>
      <w:jc w:val="right"/>
      <w:rPr>
        <w:color w:val="A6A6A6" w:themeColor="background1" w:themeShade="A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06A01"/>
    <w:rsid w:val="000124C0"/>
    <w:rsid w:val="00020D66"/>
    <w:rsid w:val="000439D0"/>
    <w:rsid w:val="00043B56"/>
    <w:rsid w:val="0004771F"/>
    <w:rsid w:val="00054D51"/>
    <w:rsid w:val="000555F6"/>
    <w:rsid w:val="00055EA7"/>
    <w:rsid w:val="0006384B"/>
    <w:rsid w:val="00066679"/>
    <w:rsid w:val="00066D26"/>
    <w:rsid w:val="00084DC6"/>
    <w:rsid w:val="000B7461"/>
    <w:rsid w:val="000C5D0A"/>
    <w:rsid w:val="000C7A8B"/>
    <w:rsid w:val="000E13F9"/>
    <w:rsid w:val="000F1C6A"/>
    <w:rsid w:val="000F3818"/>
    <w:rsid w:val="00104901"/>
    <w:rsid w:val="00104E3A"/>
    <w:rsid w:val="00112F9D"/>
    <w:rsid w:val="00116590"/>
    <w:rsid w:val="001228CB"/>
    <w:rsid w:val="00130D91"/>
    <w:rsid w:val="00143339"/>
    <w:rsid w:val="00144067"/>
    <w:rsid w:val="0015488F"/>
    <w:rsid w:val="001769BD"/>
    <w:rsid w:val="00184DC6"/>
    <w:rsid w:val="00186202"/>
    <w:rsid w:val="00194E5F"/>
    <w:rsid w:val="001A141A"/>
    <w:rsid w:val="001A1C0F"/>
    <w:rsid w:val="001A628F"/>
    <w:rsid w:val="001A6860"/>
    <w:rsid w:val="001C6DA8"/>
    <w:rsid w:val="001F54B4"/>
    <w:rsid w:val="00203F44"/>
    <w:rsid w:val="00205C76"/>
    <w:rsid w:val="00223549"/>
    <w:rsid w:val="00226595"/>
    <w:rsid w:val="002420F8"/>
    <w:rsid w:val="00250EF4"/>
    <w:rsid w:val="00255188"/>
    <w:rsid w:val="00274428"/>
    <w:rsid w:val="002755BB"/>
    <w:rsid w:val="0027725D"/>
    <w:rsid w:val="0028145D"/>
    <w:rsid w:val="00281ABE"/>
    <w:rsid w:val="00282F31"/>
    <w:rsid w:val="00286814"/>
    <w:rsid w:val="00291275"/>
    <w:rsid w:val="00296685"/>
    <w:rsid w:val="002B385A"/>
    <w:rsid w:val="002B39BC"/>
    <w:rsid w:val="002D5E3D"/>
    <w:rsid w:val="002E065B"/>
    <w:rsid w:val="002F268F"/>
    <w:rsid w:val="00301C1D"/>
    <w:rsid w:val="0030555E"/>
    <w:rsid w:val="003210AB"/>
    <w:rsid w:val="003269AD"/>
    <w:rsid w:val="00335259"/>
    <w:rsid w:val="00341FCC"/>
    <w:rsid w:val="00342FAB"/>
    <w:rsid w:val="00343DC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0F33"/>
    <w:rsid w:val="0045153B"/>
    <w:rsid w:val="00480F66"/>
    <w:rsid w:val="0048129D"/>
    <w:rsid w:val="00494038"/>
    <w:rsid w:val="0049564B"/>
    <w:rsid w:val="004D077A"/>
    <w:rsid w:val="004D7C3D"/>
    <w:rsid w:val="005076B8"/>
    <w:rsid w:val="00517CA8"/>
    <w:rsid w:val="005367EA"/>
    <w:rsid w:val="00541C9F"/>
    <w:rsid w:val="00541D2D"/>
    <w:rsid w:val="0054268D"/>
    <w:rsid w:val="00544A5D"/>
    <w:rsid w:val="00570608"/>
    <w:rsid w:val="00577B99"/>
    <w:rsid w:val="00590A01"/>
    <w:rsid w:val="005959BA"/>
    <w:rsid w:val="005B1E3F"/>
    <w:rsid w:val="005D5740"/>
    <w:rsid w:val="005E333A"/>
    <w:rsid w:val="005F3691"/>
    <w:rsid w:val="005F405E"/>
    <w:rsid w:val="00602BC2"/>
    <w:rsid w:val="006149B1"/>
    <w:rsid w:val="00615CFE"/>
    <w:rsid w:val="0062122D"/>
    <w:rsid w:val="00621B2C"/>
    <w:rsid w:val="006224C1"/>
    <w:rsid w:val="00623564"/>
    <w:rsid w:val="0062611F"/>
    <w:rsid w:val="00632CB7"/>
    <w:rsid w:val="00637C66"/>
    <w:rsid w:val="00640BAD"/>
    <w:rsid w:val="0064485A"/>
    <w:rsid w:val="006459AE"/>
    <w:rsid w:val="00647EEB"/>
    <w:rsid w:val="00652ED3"/>
    <w:rsid w:val="0065656A"/>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53436"/>
    <w:rsid w:val="007539F0"/>
    <w:rsid w:val="0076173D"/>
    <w:rsid w:val="00770091"/>
    <w:rsid w:val="0077063E"/>
    <w:rsid w:val="007720B9"/>
    <w:rsid w:val="00773199"/>
    <w:rsid w:val="0077444D"/>
    <w:rsid w:val="0078472A"/>
    <w:rsid w:val="00784D14"/>
    <w:rsid w:val="0078514D"/>
    <w:rsid w:val="00790174"/>
    <w:rsid w:val="007B75D9"/>
    <w:rsid w:val="007C2D33"/>
    <w:rsid w:val="007D5EBC"/>
    <w:rsid w:val="007E12C8"/>
    <w:rsid w:val="007E79B5"/>
    <w:rsid w:val="007F3839"/>
    <w:rsid w:val="007F744B"/>
    <w:rsid w:val="00801DF5"/>
    <w:rsid w:val="00802E66"/>
    <w:rsid w:val="008047D3"/>
    <w:rsid w:val="008106B4"/>
    <w:rsid w:val="00815741"/>
    <w:rsid w:val="008173F0"/>
    <w:rsid w:val="00822903"/>
    <w:rsid w:val="00823F67"/>
    <w:rsid w:val="00826077"/>
    <w:rsid w:val="008268E2"/>
    <w:rsid w:val="00865101"/>
    <w:rsid w:val="008654EC"/>
    <w:rsid w:val="00866D24"/>
    <w:rsid w:val="00870E2C"/>
    <w:rsid w:val="008752AF"/>
    <w:rsid w:val="00886DDF"/>
    <w:rsid w:val="0089235E"/>
    <w:rsid w:val="008939B0"/>
    <w:rsid w:val="008A110C"/>
    <w:rsid w:val="008A286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3910"/>
    <w:rsid w:val="00A15940"/>
    <w:rsid w:val="00A15E56"/>
    <w:rsid w:val="00A32F89"/>
    <w:rsid w:val="00A46625"/>
    <w:rsid w:val="00A47C80"/>
    <w:rsid w:val="00A54153"/>
    <w:rsid w:val="00A61614"/>
    <w:rsid w:val="00A64F9A"/>
    <w:rsid w:val="00A6517C"/>
    <w:rsid w:val="00A6581F"/>
    <w:rsid w:val="00A70E94"/>
    <w:rsid w:val="00A72DB9"/>
    <w:rsid w:val="00A74BE2"/>
    <w:rsid w:val="00A750F6"/>
    <w:rsid w:val="00AC3409"/>
    <w:rsid w:val="00AC41EA"/>
    <w:rsid w:val="00AC78FF"/>
    <w:rsid w:val="00AF0690"/>
    <w:rsid w:val="00B04DE2"/>
    <w:rsid w:val="00B06F48"/>
    <w:rsid w:val="00B11A9D"/>
    <w:rsid w:val="00B14E5B"/>
    <w:rsid w:val="00B22AFA"/>
    <w:rsid w:val="00B31143"/>
    <w:rsid w:val="00B343C2"/>
    <w:rsid w:val="00B36680"/>
    <w:rsid w:val="00B41B66"/>
    <w:rsid w:val="00B70509"/>
    <w:rsid w:val="00B84C2A"/>
    <w:rsid w:val="00B8519D"/>
    <w:rsid w:val="00B8556D"/>
    <w:rsid w:val="00B91F65"/>
    <w:rsid w:val="00BA0391"/>
    <w:rsid w:val="00BA0D14"/>
    <w:rsid w:val="00BB2987"/>
    <w:rsid w:val="00BC4FB8"/>
    <w:rsid w:val="00BE044A"/>
    <w:rsid w:val="00BE210B"/>
    <w:rsid w:val="00BF08D2"/>
    <w:rsid w:val="00C06EC0"/>
    <w:rsid w:val="00C211B7"/>
    <w:rsid w:val="00C24B15"/>
    <w:rsid w:val="00C264F2"/>
    <w:rsid w:val="00C3274A"/>
    <w:rsid w:val="00C345FD"/>
    <w:rsid w:val="00C41E1D"/>
    <w:rsid w:val="00C436EC"/>
    <w:rsid w:val="00C454ED"/>
    <w:rsid w:val="00C4718F"/>
    <w:rsid w:val="00C51901"/>
    <w:rsid w:val="00C5421A"/>
    <w:rsid w:val="00C57B7F"/>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E0E9B"/>
    <w:rsid w:val="00CF25AC"/>
    <w:rsid w:val="00CF4E22"/>
    <w:rsid w:val="00CF68D2"/>
    <w:rsid w:val="00CF7D4E"/>
    <w:rsid w:val="00D0504F"/>
    <w:rsid w:val="00D105C7"/>
    <w:rsid w:val="00D15EE8"/>
    <w:rsid w:val="00D27F25"/>
    <w:rsid w:val="00D440A1"/>
    <w:rsid w:val="00D46F77"/>
    <w:rsid w:val="00D53CC5"/>
    <w:rsid w:val="00D54AED"/>
    <w:rsid w:val="00D550C5"/>
    <w:rsid w:val="00D56FC8"/>
    <w:rsid w:val="00D629F6"/>
    <w:rsid w:val="00D73A1A"/>
    <w:rsid w:val="00D73DE2"/>
    <w:rsid w:val="00D75CFD"/>
    <w:rsid w:val="00D802C1"/>
    <w:rsid w:val="00D81548"/>
    <w:rsid w:val="00D819DF"/>
    <w:rsid w:val="00D93AA6"/>
    <w:rsid w:val="00D943A5"/>
    <w:rsid w:val="00D95479"/>
    <w:rsid w:val="00DC2D8A"/>
    <w:rsid w:val="00DC3B3B"/>
    <w:rsid w:val="00DC3E6F"/>
    <w:rsid w:val="00DF1DA5"/>
    <w:rsid w:val="00DF533A"/>
    <w:rsid w:val="00E04780"/>
    <w:rsid w:val="00E11F8E"/>
    <w:rsid w:val="00E359C1"/>
    <w:rsid w:val="00E44F48"/>
    <w:rsid w:val="00E45053"/>
    <w:rsid w:val="00E47880"/>
    <w:rsid w:val="00E5028F"/>
    <w:rsid w:val="00E53CCA"/>
    <w:rsid w:val="00E63191"/>
    <w:rsid w:val="00E678BF"/>
    <w:rsid w:val="00E74A09"/>
    <w:rsid w:val="00E8459A"/>
    <w:rsid w:val="00EB0564"/>
    <w:rsid w:val="00EB5118"/>
    <w:rsid w:val="00EC7D61"/>
    <w:rsid w:val="00ED138B"/>
    <w:rsid w:val="00ED5E43"/>
    <w:rsid w:val="00EF2FF6"/>
    <w:rsid w:val="00EF5E07"/>
    <w:rsid w:val="00F02752"/>
    <w:rsid w:val="00F12F4E"/>
    <w:rsid w:val="00F21222"/>
    <w:rsid w:val="00F303EB"/>
    <w:rsid w:val="00F31A79"/>
    <w:rsid w:val="00F4066E"/>
    <w:rsid w:val="00F46CF3"/>
    <w:rsid w:val="00F63D7C"/>
    <w:rsid w:val="00F85C9A"/>
    <w:rsid w:val="00F86879"/>
    <w:rsid w:val="00F9203C"/>
    <w:rsid w:val="00F9438D"/>
    <w:rsid w:val="00F95BD0"/>
    <w:rsid w:val="00F95E8E"/>
    <w:rsid w:val="00F9767C"/>
    <w:rsid w:val="00FA0F0C"/>
    <w:rsid w:val="00FA7A23"/>
    <w:rsid w:val="00FB1882"/>
    <w:rsid w:val="00FB3889"/>
    <w:rsid w:val="00FC684E"/>
    <w:rsid w:val="00FD10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4184">
      <w:bodyDiv w:val="1"/>
      <w:marLeft w:val="0"/>
      <w:marRight w:val="0"/>
      <w:marTop w:val="0"/>
      <w:marBottom w:val="0"/>
      <w:divBdr>
        <w:top w:val="none" w:sz="0" w:space="0" w:color="auto"/>
        <w:left w:val="none" w:sz="0" w:space="0" w:color="auto"/>
        <w:bottom w:val="none" w:sz="0" w:space="0" w:color="auto"/>
        <w:right w:val="none" w:sz="0" w:space="0" w:color="auto"/>
      </w:divBdr>
    </w:div>
    <w:div w:id="4904206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55102126">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91696719">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47&amp;utm_source=integrated-content&amp;utm_campaign=/content/project-management-smart-goals&amp;utm_medium=SMART+Goals+for+Project+Managers+Cheat+Sheet+doc+11747&amp;lpa=SMART+Goals+for+Project+Managers+Cheat+Sheet+doc+1174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625</Words>
  <Characters>3569</Characters>
  <Application>Microsoft Office Word</Application>
  <DocSecurity>0</DocSecurity>
  <Lines>29</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6</cp:revision>
  <cp:lastPrinted>2023-06-09T10:41:00Z</cp:lastPrinted>
  <dcterms:created xsi:type="dcterms:W3CDTF">2023-06-09T00:44:00Z</dcterms:created>
  <dcterms:modified xsi:type="dcterms:W3CDTF">2023-06-10T22:34:00Z</dcterms:modified>
</cp:coreProperties>
</file>