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685B" w14:textId="2E7CA57A" w:rsidR="004236AE" w:rsidRPr="009B4459" w:rsidRDefault="00C805C2" w:rsidP="00C644E8">
      <w:pPr>
        <w:spacing w:after="0" w:line="240" w:lineRule="auto"/>
        <w:rPr>
          <w:color w:val="595959" w:themeColor="text1" w:themeTint="A6"/>
          <w:sz w:val="22"/>
        </w:rPr>
      </w:pPr>
      <w:bookmarkStart w:id="0" w:name="_Toc514844113"/>
      <w:bookmarkStart w:id="1" w:name="_Toc514844351"/>
      <w:bookmarkStart w:id="2" w:name="_Toc514852214"/>
      <w:bookmarkStart w:id="3" w:name="_Toc516132378"/>
      <w:bookmarkStart w:id="4" w:name="_Toc519496219"/>
      <w:r w:rsidRPr="009B4459">
        <w:rPr>
          <w:rFonts w:cs="Arial"/>
          <w:b/>
          <w:noProof/>
          <w:color w:val="595959" w:themeColor="text1" w:themeTint="A6"/>
          <w:sz w:val="48"/>
          <w:szCs w:val="32"/>
        </w:rPr>
        <w:drawing>
          <wp:anchor distT="0" distB="0" distL="114300" distR="114300" simplePos="0" relativeHeight="251659264" behindDoc="1" locked="0" layoutInCell="1" allowOverlap="1" wp14:anchorId="0429AEE4" wp14:editId="3B4D69EA">
            <wp:simplePos x="0" y="0"/>
            <wp:positionH relativeFrom="column">
              <wp:posOffset>6242050</wp:posOffset>
            </wp:positionH>
            <wp:positionV relativeFrom="paragraph">
              <wp:posOffset>-23640</wp:posOffset>
            </wp:positionV>
            <wp:extent cx="3051891" cy="423528"/>
            <wp:effectExtent l="0" t="0" r="0" b="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51891" cy="423528"/>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C644E8">
        <w:rPr>
          <w:rFonts w:cs="Arial"/>
          <w:b/>
          <w:noProof/>
          <w:color w:val="595959" w:themeColor="text1" w:themeTint="A6"/>
          <w:sz w:val="48"/>
          <w:szCs w:val="32"/>
        </w:rPr>
        <w:t xml:space="preserve">SWOT </w:t>
      </w:r>
      <w:r w:rsidR="00C66760">
        <w:rPr>
          <w:rFonts w:cs="Arial"/>
          <w:b/>
          <w:noProof/>
          <w:color w:val="595959" w:themeColor="text1" w:themeTint="A6"/>
          <w:sz w:val="48"/>
          <w:szCs w:val="32"/>
        </w:rPr>
        <w:t>ANALYSIS WITH SUMMARY</w:t>
      </w:r>
      <w:r w:rsidR="00055EA7">
        <w:rPr>
          <w:rFonts w:cs="Arial"/>
          <w:b/>
          <w:noProof/>
          <w:color w:val="595959" w:themeColor="text1" w:themeTint="A6"/>
          <w:sz w:val="48"/>
          <w:szCs w:val="32"/>
        </w:rPr>
        <w:t xml:space="preserve"> TEMPLATE</w:t>
      </w:r>
      <w:r w:rsidR="004236AE" w:rsidRPr="009B4459">
        <w:rPr>
          <w:b/>
          <w:color w:val="595959" w:themeColor="text1" w:themeTint="A6"/>
          <w:sz w:val="48"/>
          <w:szCs w:val="32"/>
        </w:rPr>
        <w:t xml:space="preserve"> </w:t>
      </w:r>
      <w:bookmarkStart w:id="5" w:name="_Hlk536359931"/>
    </w:p>
    <w:p w14:paraId="507E3F71" w14:textId="77777777" w:rsidR="00C644E8" w:rsidRPr="00E475BB" w:rsidRDefault="00C644E8" w:rsidP="00C644E8">
      <w:pPr>
        <w:spacing w:after="100" w:line="240" w:lineRule="auto"/>
      </w:pPr>
    </w:p>
    <w:tbl>
      <w:tblPr>
        <w:tblW w:w="14588" w:type="dxa"/>
        <w:tblInd w:w="-5" w:type="dxa"/>
        <w:tblLook w:val="04A0" w:firstRow="1" w:lastRow="0" w:firstColumn="1" w:lastColumn="0" w:noHBand="0" w:noVBand="1"/>
      </w:tblPr>
      <w:tblGrid>
        <w:gridCol w:w="7293"/>
        <w:gridCol w:w="7295"/>
      </w:tblGrid>
      <w:tr w:rsidR="00C644E8" w:rsidRPr="00E475BB" w14:paraId="49394821" w14:textId="77777777" w:rsidTr="00544A5D">
        <w:trPr>
          <w:trHeight w:val="504"/>
        </w:trPr>
        <w:tc>
          <w:tcPr>
            <w:tcW w:w="14588" w:type="dxa"/>
            <w:gridSpan w:val="2"/>
            <w:tcBorders>
              <w:bottom w:val="single" w:sz="4" w:space="0" w:color="BFBFBF" w:themeColor="background1" w:themeShade="BF"/>
            </w:tcBorders>
            <w:shd w:val="clear" w:color="auto" w:fill="auto"/>
            <w:vAlign w:val="center"/>
            <w:hideMark/>
          </w:tcPr>
          <w:p w14:paraId="1654AB38" w14:textId="77777777"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INTERNAL FACTORS</w:t>
            </w:r>
          </w:p>
        </w:tc>
      </w:tr>
      <w:tr w:rsidR="00C644E8" w:rsidRPr="00E475BB" w14:paraId="7811BC8A" w14:textId="77777777" w:rsidTr="00544A5D">
        <w:trPr>
          <w:trHeight w:val="576"/>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E599" w:themeFill="accent4" w:themeFillTint="66"/>
            <w:vAlign w:val="center"/>
            <w:hideMark/>
          </w:tcPr>
          <w:p w14:paraId="3590EA16"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STRENGTHS  +</w:t>
            </w:r>
          </w:p>
        </w:tc>
        <w:tc>
          <w:tcPr>
            <w:tcW w:w="7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C000"/>
            <w:vAlign w:val="center"/>
            <w:hideMark/>
          </w:tcPr>
          <w:p w14:paraId="13712E81"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WEAKNESSES  –</w:t>
            </w:r>
          </w:p>
        </w:tc>
      </w:tr>
      <w:tr w:rsidR="00C644E8" w:rsidRPr="00E475BB" w14:paraId="31CD262D" w14:textId="77777777" w:rsidTr="00544A5D">
        <w:trPr>
          <w:trHeight w:val="2448"/>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5B7AE461" w14:textId="77777777" w:rsidR="00C644E8" w:rsidRPr="00C644E8" w:rsidRDefault="00C644E8" w:rsidP="00C644E8">
            <w:pPr>
              <w:spacing w:line="276" w:lineRule="auto"/>
              <w:ind w:firstLineChars="100" w:firstLine="220"/>
              <w:rPr>
                <w:rFonts w:cs="Calibri"/>
                <w:color w:val="000000"/>
                <w:sz w:val="22"/>
              </w:rPr>
            </w:pPr>
          </w:p>
        </w:tc>
        <w:tc>
          <w:tcPr>
            <w:tcW w:w="7295"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14984CF6" w14:textId="77777777" w:rsidR="00C644E8" w:rsidRPr="00C644E8" w:rsidRDefault="00C644E8" w:rsidP="00C644E8">
            <w:pPr>
              <w:spacing w:line="276" w:lineRule="auto"/>
              <w:ind w:firstLineChars="100" w:firstLine="220"/>
              <w:rPr>
                <w:rFonts w:cs="Calibri"/>
                <w:color w:val="000000"/>
                <w:sz w:val="22"/>
              </w:rPr>
            </w:pPr>
          </w:p>
        </w:tc>
      </w:tr>
      <w:tr w:rsidR="00C644E8" w:rsidRPr="00E475BB" w14:paraId="0AB7F9C7" w14:textId="77777777" w:rsidTr="00544A5D">
        <w:trPr>
          <w:trHeight w:val="144"/>
        </w:trPr>
        <w:tc>
          <w:tcPr>
            <w:tcW w:w="7293" w:type="dxa"/>
            <w:tcBorders>
              <w:top w:val="single" w:sz="4" w:space="0" w:color="808080" w:themeColor="background1" w:themeShade="80"/>
            </w:tcBorders>
            <w:shd w:val="clear" w:color="auto" w:fill="auto"/>
            <w:vAlign w:val="center"/>
          </w:tcPr>
          <w:p w14:paraId="263E57A7" w14:textId="77777777" w:rsidR="00C644E8" w:rsidRPr="00E475BB" w:rsidRDefault="00C644E8" w:rsidP="00F37660">
            <w:pPr>
              <w:spacing w:after="0" w:line="240" w:lineRule="auto"/>
              <w:ind w:firstLineChars="100" w:firstLine="160"/>
              <w:rPr>
                <w:rFonts w:cs="Calibri"/>
                <w:color w:val="000000"/>
                <w:sz w:val="16"/>
                <w:szCs w:val="16"/>
              </w:rPr>
            </w:pPr>
          </w:p>
        </w:tc>
        <w:tc>
          <w:tcPr>
            <w:tcW w:w="7295" w:type="dxa"/>
            <w:tcBorders>
              <w:top w:val="single" w:sz="4" w:space="0" w:color="808080" w:themeColor="background1" w:themeShade="80"/>
            </w:tcBorders>
            <w:shd w:val="clear" w:color="auto" w:fill="auto"/>
            <w:vAlign w:val="center"/>
          </w:tcPr>
          <w:p w14:paraId="40B56A33" w14:textId="77777777" w:rsidR="00C644E8" w:rsidRPr="00E475BB" w:rsidRDefault="00C644E8" w:rsidP="00F37660">
            <w:pPr>
              <w:spacing w:after="0" w:line="240" w:lineRule="auto"/>
              <w:ind w:firstLineChars="100" w:firstLine="160"/>
              <w:rPr>
                <w:rFonts w:cs="Calibri"/>
                <w:color w:val="000000"/>
                <w:sz w:val="16"/>
                <w:szCs w:val="16"/>
              </w:rPr>
            </w:pPr>
          </w:p>
        </w:tc>
      </w:tr>
      <w:tr w:rsidR="00C644E8" w:rsidRPr="00E475BB" w14:paraId="4C7FD64D" w14:textId="77777777" w:rsidTr="00544A5D">
        <w:trPr>
          <w:trHeight w:val="504"/>
        </w:trPr>
        <w:tc>
          <w:tcPr>
            <w:tcW w:w="14588" w:type="dxa"/>
            <w:gridSpan w:val="2"/>
            <w:tcBorders>
              <w:bottom w:val="single" w:sz="4" w:space="0" w:color="BFBFBF" w:themeColor="background1" w:themeShade="BF"/>
            </w:tcBorders>
            <w:shd w:val="clear" w:color="auto" w:fill="auto"/>
            <w:vAlign w:val="center"/>
            <w:hideMark/>
          </w:tcPr>
          <w:p w14:paraId="4EF5F333" w14:textId="77777777" w:rsidR="00C644E8" w:rsidRPr="00C644E8" w:rsidRDefault="00C644E8" w:rsidP="00F37660">
            <w:pPr>
              <w:spacing w:after="0" w:line="240" w:lineRule="auto"/>
              <w:jc w:val="center"/>
              <w:rPr>
                <w:rFonts w:cs="Calibri"/>
                <w:color w:val="000000"/>
                <w:sz w:val="36"/>
                <w:szCs w:val="36"/>
              </w:rPr>
            </w:pPr>
            <w:r w:rsidRPr="00C644E8">
              <w:rPr>
                <w:rFonts w:cs="Calibri"/>
                <w:color w:val="000000"/>
                <w:sz w:val="36"/>
                <w:szCs w:val="36"/>
              </w:rPr>
              <w:t>EXTERNAL FACTORS</w:t>
            </w:r>
          </w:p>
        </w:tc>
      </w:tr>
      <w:tr w:rsidR="00C644E8" w:rsidRPr="00E475BB" w14:paraId="24B65443" w14:textId="77777777" w:rsidTr="00544A5D">
        <w:trPr>
          <w:trHeight w:val="576"/>
        </w:trPr>
        <w:tc>
          <w:tcPr>
            <w:tcW w:w="72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4FDFF"/>
            <w:vAlign w:val="center"/>
            <w:hideMark/>
          </w:tcPr>
          <w:p w14:paraId="5F4D1B97"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OPPORTUNITIES  +</w:t>
            </w:r>
          </w:p>
        </w:tc>
        <w:tc>
          <w:tcPr>
            <w:tcW w:w="72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8C9F7"/>
            <w:vAlign w:val="center"/>
            <w:hideMark/>
          </w:tcPr>
          <w:p w14:paraId="2C2864F8" w14:textId="77777777" w:rsidR="00C644E8" w:rsidRPr="00C644E8" w:rsidRDefault="00C644E8" w:rsidP="00F37660">
            <w:pPr>
              <w:spacing w:after="0" w:line="240" w:lineRule="auto"/>
              <w:jc w:val="center"/>
              <w:rPr>
                <w:rFonts w:cs="Calibri"/>
                <w:color w:val="000000"/>
                <w:sz w:val="32"/>
                <w:szCs w:val="32"/>
              </w:rPr>
            </w:pPr>
            <w:r w:rsidRPr="00C644E8">
              <w:rPr>
                <w:rFonts w:cs="Calibri"/>
                <w:color w:val="000000"/>
                <w:sz w:val="32"/>
                <w:szCs w:val="32"/>
              </w:rPr>
              <w:t>THREATS  –</w:t>
            </w:r>
          </w:p>
        </w:tc>
      </w:tr>
      <w:tr w:rsidR="00C644E8" w:rsidRPr="00E475BB" w14:paraId="0ED15157" w14:textId="77777777" w:rsidTr="00544A5D">
        <w:trPr>
          <w:trHeight w:val="2448"/>
        </w:trPr>
        <w:tc>
          <w:tcPr>
            <w:tcW w:w="7293"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01CB63D6" w14:textId="77777777" w:rsidR="00C644E8" w:rsidRPr="00C644E8" w:rsidRDefault="00C644E8" w:rsidP="00C644E8">
            <w:pPr>
              <w:spacing w:line="276" w:lineRule="auto"/>
              <w:ind w:firstLineChars="100" w:firstLine="220"/>
              <w:rPr>
                <w:rFonts w:cs="Calibri"/>
                <w:color w:val="000000"/>
                <w:sz w:val="22"/>
              </w:rPr>
            </w:pPr>
          </w:p>
        </w:tc>
        <w:tc>
          <w:tcPr>
            <w:tcW w:w="7295" w:type="dxa"/>
            <w:tcBorders>
              <w:top w:val="single" w:sz="4" w:space="0" w:color="BFBFBF" w:themeColor="background1" w:themeShade="BF"/>
              <w:left w:val="single" w:sz="4" w:space="0" w:color="BFBFBF" w:themeColor="background1" w:themeShade="BF"/>
              <w:bottom w:val="single" w:sz="4" w:space="0" w:color="808080" w:themeColor="background1" w:themeShade="80"/>
              <w:right w:val="single" w:sz="4" w:space="0" w:color="BFBFBF" w:themeColor="background1" w:themeShade="BF"/>
            </w:tcBorders>
            <w:shd w:val="clear" w:color="auto" w:fill="auto"/>
            <w:vAlign w:val="center"/>
          </w:tcPr>
          <w:p w14:paraId="72C1C5E2" w14:textId="77777777" w:rsidR="00C644E8" w:rsidRPr="00C644E8" w:rsidRDefault="00C644E8" w:rsidP="00C644E8">
            <w:pPr>
              <w:spacing w:line="276" w:lineRule="auto"/>
              <w:ind w:firstLineChars="100" w:firstLine="220"/>
              <w:rPr>
                <w:rFonts w:cs="Calibri"/>
                <w:color w:val="000000"/>
                <w:sz w:val="22"/>
              </w:rPr>
            </w:pPr>
          </w:p>
        </w:tc>
      </w:tr>
      <w:tr w:rsidR="00544A5D" w:rsidRPr="00E475BB" w14:paraId="5E509E30" w14:textId="77777777" w:rsidTr="00544A5D">
        <w:trPr>
          <w:trHeight w:val="208"/>
        </w:trPr>
        <w:tc>
          <w:tcPr>
            <w:tcW w:w="7293" w:type="dxa"/>
            <w:tcBorders>
              <w:top w:val="single" w:sz="4" w:space="0" w:color="808080" w:themeColor="background1" w:themeShade="80"/>
            </w:tcBorders>
            <w:shd w:val="clear" w:color="auto" w:fill="auto"/>
            <w:vAlign w:val="center"/>
          </w:tcPr>
          <w:p w14:paraId="590DA4FD" w14:textId="77777777" w:rsidR="00544A5D" w:rsidRPr="00E475BB" w:rsidRDefault="00544A5D" w:rsidP="00F37660">
            <w:pPr>
              <w:spacing w:after="0" w:line="240" w:lineRule="auto"/>
              <w:ind w:firstLineChars="100" w:firstLine="160"/>
              <w:rPr>
                <w:rFonts w:cs="Calibri"/>
                <w:color w:val="000000"/>
                <w:sz w:val="16"/>
                <w:szCs w:val="16"/>
              </w:rPr>
            </w:pPr>
          </w:p>
        </w:tc>
        <w:tc>
          <w:tcPr>
            <w:tcW w:w="7295" w:type="dxa"/>
            <w:tcBorders>
              <w:top w:val="single" w:sz="4" w:space="0" w:color="808080" w:themeColor="background1" w:themeShade="80"/>
            </w:tcBorders>
            <w:shd w:val="clear" w:color="auto" w:fill="auto"/>
            <w:vAlign w:val="center"/>
          </w:tcPr>
          <w:p w14:paraId="7B7F50ED" w14:textId="77777777" w:rsidR="00544A5D" w:rsidRPr="00E475BB" w:rsidRDefault="00544A5D" w:rsidP="00F37660">
            <w:pPr>
              <w:spacing w:after="0" w:line="240" w:lineRule="auto"/>
              <w:ind w:firstLineChars="100" w:firstLine="160"/>
              <w:rPr>
                <w:rFonts w:cs="Calibri"/>
                <w:color w:val="000000"/>
                <w:sz w:val="16"/>
                <w:szCs w:val="16"/>
              </w:rPr>
            </w:pPr>
          </w:p>
        </w:tc>
      </w:tr>
      <w:tr w:rsidR="00544A5D" w:rsidRPr="00C644E8" w14:paraId="0F8F2350" w14:textId="77777777" w:rsidTr="00544A5D">
        <w:trPr>
          <w:trHeight w:val="576"/>
        </w:trPr>
        <w:tc>
          <w:tcPr>
            <w:tcW w:w="1458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223B978" w14:textId="0BD64A94" w:rsidR="00544A5D" w:rsidRPr="00C644E8" w:rsidRDefault="00544A5D" w:rsidP="00F37660">
            <w:pPr>
              <w:spacing w:after="0" w:line="240" w:lineRule="auto"/>
              <w:jc w:val="center"/>
              <w:rPr>
                <w:rFonts w:cs="Calibri"/>
                <w:color w:val="000000"/>
                <w:sz w:val="32"/>
                <w:szCs w:val="32"/>
              </w:rPr>
            </w:pPr>
            <w:r>
              <w:rPr>
                <w:rFonts w:cs="Calibri"/>
                <w:color w:val="000000"/>
                <w:sz w:val="32"/>
                <w:szCs w:val="32"/>
              </w:rPr>
              <w:t>ANALYSIS SUMMARY</w:t>
            </w:r>
          </w:p>
        </w:tc>
      </w:tr>
      <w:tr w:rsidR="00544A5D" w:rsidRPr="00C644E8" w14:paraId="78942B16" w14:textId="77777777" w:rsidTr="00544A5D">
        <w:trPr>
          <w:trHeight w:val="1872"/>
        </w:trPr>
        <w:tc>
          <w:tcPr>
            <w:tcW w:w="14588" w:type="dxa"/>
            <w:gridSpan w:val="2"/>
            <w:tcBorders>
              <w:top w:val="single" w:sz="4" w:space="0" w:color="BFBFBF" w:themeColor="background1" w:themeShade="BF"/>
              <w:left w:val="single" w:sz="4" w:space="0" w:color="BFBFBF" w:themeColor="background1" w:themeShade="BF"/>
              <w:bottom w:val="single" w:sz="18" w:space="0" w:color="808080" w:themeColor="background1" w:themeShade="80"/>
              <w:right w:val="single" w:sz="4" w:space="0" w:color="BFBFBF" w:themeColor="background1" w:themeShade="BF"/>
            </w:tcBorders>
            <w:shd w:val="clear" w:color="auto" w:fill="auto"/>
            <w:vAlign w:val="center"/>
          </w:tcPr>
          <w:p w14:paraId="1EFA04BB" w14:textId="3BA7CC6E" w:rsidR="00544A5D" w:rsidRPr="00C644E8" w:rsidRDefault="00544A5D" w:rsidP="00F37660">
            <w:pPr>
              <w:spacing w:line="276" w:lineRule="auto"/>
              <w:ind w:firstLineChars="100" w:firstLine="220"/>
              <w:rPr>
                <w:rFonts w:cs="Calibri"/>
                <w:color w:val="000000"/>
                <w:sz w:val="22"/>
              </w:rPr>
            </w:pPr>
          </w:p>
        </w:tc>
      </w:tr>
    </w:tbl>
    <w:p w14:paraId="21BB8968" w14:textId="6C8A44AA" w:rsidR="0049564B" w:rsidRPr="00E74A09" w:rsidRDefault="0049564B" w:rsidP="00E74A09">
      <w:pPr>
        <w:spacing w:after="0" w:line="276" w:lineRule="auto"/>
        <w:rPr>
          <w:color w:val="595959" w:themeColor="text1" w:themeTint="A6"/>
          <w:sz w:val="32"/>
          <w:szCs w:val="32"/>
        </w:rPr>
        <w:sectPr w:rsidR="0049564B" w:rsidRPr="00E74A09" w:rsidSect="00D440A1">
          <w:headerReference w:type="default" r:id="rId10"/>
          <w:pgSz w:w="15840" w:h="12240" w:orient="landscape"/>
          <w:pgMar w:top="504" w:right="576" w:bottom="576" w:left="621" w:header="0" w:footer="0" w:gutter="0"/>
          <w:cols w:space="720"/>
          <w:titlePg/>
          <w:docGrid w:linePitch="360"/>
        </w:sectPr>
      </w:pPr>
    </w:p>
    <w:p w14:paraId="019E02D9" w14:textId="77777777" w:rsidR="00ED138B" w:rsidRDefault="00ED138B" w:rsidP="00281ABE">
      <w:pPr>
        <w:rPr>
          <w:szCs w:val="20"/>
        </w:rPr>
      </w:pPr>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A64F9A" w14:paraId="120279DC" w14:textId="77777777" w:rsidTr="007720B9">
        <w:trPr>
          <w:trHeight w:val="2916"/>
        </w:trPr>
        <w:tc>
          <w:tcPr>
            <w:tcW w:w="981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ED138B">
      <w:headerReference w:type="default" r:id="rId11"/>
      <w:pgSz w:w="12240" w:h="15840"/>
      <w:pgMar w:top="621" w:right="576" w:bottom="576"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5CEE" w14:textId="77777777" w:rsidR="00B4416F" w:rsidRDefault="00B4416F" w:rsidP="00480F66">
      <w:pPr>
        <w:spacing w:after="0" w:line="240" w:lineRule="auto"/>
      </w:pPr>
      <w:r>
        <w:separator/>
      </w:r>
    </w:p>
  </w:endnote>
  <w:endnote w:type="continuationSeparator" w:id="0">
    <w:p w14:paraId="64DFF01D" w14:textId="77777777" w:rsidR="00B4416F" w:rsidRDefault="00B4416F"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7C503" w14:textId="77777777" w:rsidR="00B4416F" w:rsidRDefault="00B4416F" w:rsidP="00480F66">
      <w:pPr>
        <w:spacing w:after="0" w:line="240" w:lineRule="auto"/>
      </w:pPr>
      <w:r>
        <w:separator/>
      </w:r>
    </w:p>
  </w:footnote>
  <w:footnote w:type="continuationSeparator" w:id="0">
    <w:p w14:paraId="0C3110F7" w14:textId="77777777" w:rsidR="00B4416F" w:rsidRDefault="00B4416F"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197" w14:textId="77777777" w:rsidR="00E74A09" w:rsidRPr="00C805C2" w:rsidRDefault="00E74A09"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55EA7"/>
    <w:rsid w:val="0006384B"/>
    <w:rsid w:val="00066D26"/>
    <w:rsid w:val="00084DC6"/>
    <w:rsid w:val="000B7461"/>
    <w:rsid w:val="000C7A8B"/>
    <w:rsid w:val="000E13F9"/>
    <w:rsid w:val="000F1C6A"/>
    <w:rsid w:val="00104901"/>
    <w:rsid w:val="00104E3A"/>
    <w:rsid w:val="00112F9D"/>
    <w:rsid w:val="00116590"/>
    <w:rsid w:val="001228CB"/>
    <w:rsid w:val="00130D91"/>
    <w:rsid w:val="00143339"/>
    <w:rsid w:val="00144067"/>
    <w:rsid w:val="001769BD"/>
    <w:rsid w:val="00184DC6"/>
    <w:rsid w:val="00186202"/>
    <w:rsid w:val="001A141A"/>
    <w:rsid w:val="001A628F"/>
    <w:rsid w:val="001A6860"/>
    <w:rsid w:val="001C6DA8"/>
    <w:rsid w:val="001F54B4"/>
    <w:rsid w:val="00203F44"/>
    <w:rsid w:val="00205C76"/>
    <w:rsid w:val="00223549"/>
    <w:rsid w:val="00226595"/>
    <w:rsid w:val="002420F8"/>
    <w:rsid w:val="00250EF4"/>
    <w:rsid w:val="00274428"/>
    <w:rsid w:val="002755BB"/>
    <w:rsid w:val="0027725D"/>
    <w:rsid w:val="00281ABE"/>
    <w:rsid w:val="00286814"/>
    <w:rsid w:val="00291275"/>
    <w:rsid w:val="00296685"/>
    <w:rsid w:val="002B385A"/>
    <w:rsid w:val="002B39BC"/>
    <w:rsid w:val="002D5E3D"/>
    <w:rsid w:val="002E065B"/>
    <w:rsid w:val="002F268F"/>
    <w:rsid w:val="00301C1D"/>
    <w:rsid w:val="0030555E"/>
    <w:rsid w:val="003210AB"/>
    <w:rsid w:val="003269AD"/>
    <w:rsid w:val="00335259"/>
    <w:rsid w:val="00341FCC"/>
    <w:rsid w:val="00342FAB"/>
    <w:rsid w:val="003521E3"/>
    <w:rsid w:val="00397870"/>
    <w:rsid w:val="00397DBE"/>
    <w:rsid w:val="003B37F1"/>
    <w:rsid w:val="003C28ED"/>
    <w:rsid w:val="003C6D62"/>
    <w:rsid w:val="003D75D2"/>
    <w:rsid w:val="0040361B"/>
    <w:rsid w:val="00410889"/>
    <w:rsid w:val="00412703"/>
    <w:rsid w:val="00414587"/>
    <w:rsid w:val="004236AE"/>
    <w:rsid w:val="00424A44"/>
    <w:rsid w:val="00425A77"/>
    <w:rsid w:val="00434028"/>
    <w:rsid w:val="00440BD7"/>
    <w:rsid w:val="00443CC7"/>
    <w:rsid w:val="0045153B"/>
    <w:rsid w:val="00480F66"/>
    <w:rsid w:val="0048129D"/>
    <w:rsid w:val="00494038"/>
    <w:rsid w:val="0049564B"/>
    <w:rsid w:val="004D077A"/>
    <w:rsid w:val="005076B8"/>
    <w:rsid w:val="00517CA8"/>
    <w:rsid w:val="005367EA"/>
    <w:rsid w:val="00541C9F"/>
    <w:rsid w:val="00541D2D"/>
    <w:rsid w:val="0054268D"/>
    <w:rsid w:val="00544A5D"/>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A03AD"/>
    <w:rsid w:val="006B00FC"/>
    <w:rsid w:val="006B74C2"/>
    <w:rsid w:val="006C5F2C"/>
    <w:rsid w:val="006C6E43"/>
    <w:rsid w:val="00722E71"/>
    <w:rsid w:val="00727EB9"/>
    <w:rsid w:val="0073279A"/>
    <w:rsid w:val="00744401"/>
    <w:rsid w:val="00745C3E"/>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6077"/>
    <w:rsid w:val="008268E2"/>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B4459"/>
    <w:rsid w:val="009D4B4D"/>
    <w:rsid w:val="009E4124"/>
    <w:rsid w:val="009F30CA"/>
    <w:rsid w:val="009F740D"/>
    <w:rsid w:val="00A03B32"/>
    <w:rsid w:val="00A11A26"/>
    <w:rsid w:val="00A122C8"/>
    <w:rsid w:val="00A15940"/>
    <w:rsid w:val="00A15E56"/>
    <w:rsid w:val="00A32F89"/>
    <w:rsid w:val="00A54153"/>
    <w:rsid w:val="00A61614"/>
    <w:rsid w:val="00A64F9A"/>
    <w:rsid w:val="00A6517C"/>
    <w:rsid w:val="00A70E94"/>
    <w:rsid w:val="00A72DB9"/>
    <w:rsid w:val="00A74BE2"/>
    <w:rsid w:val="00AC3409"/>
    <w:rsid w:val="00AC41EA"/>
    <w:rsid w:val="00AC78FF"/>
    <w:rsid w:val="00AF0690"/>
    <w:rsid w:val="00B06F48"/>
    <w:rsid w:val="00B11A9D"/>
    <w:rsid w:val="00B14E5B"/>
    <w:rsid w:val="00B22AFA"/>
    <w:rsid w:val="00B31143"/>
    <w:rsid w:val="00B343C2"/>
    <w:rsid w:val="00B36680"/>
    <w:rsid w:val="00B41B66"/>
    <w:rsid w:val="00B4416F"/>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644E8"/>
    <w:rsid w:val="00C66760"/>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40A1"/>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448"/>
    <w:rsid w:val="00E359C1"/>
    <w:rsid w:val="00E44F48"/>
    <w:rsid w:val="00E45053"/>
    <w:rsid w:val="00E47880"/>
    <w:rsid w:val="00E5028F"/>
    <w:rsid w:val="00E53CCA"/>
    <w:rsid w:val="00E63191"/>
    <w:rsid w:val="00E74A09"/>
    <w:rsid w:val="00E8459A"/>
    <w:rsid w:val="00EB0564"/>
    <w:rsid w:val="00EB5118"/>
    <w:rsid w:val="00ED138B"/>
    <w:rsid w:val="00ED5E43"/>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542&amp;utm_source=integrated-content&amp;utm_campaign=/content/swot-templates-microsoft-word&amp;utm_medium=SWOT+Analysis+Template+with+Summary+doc+11542&amp;lpa=SWOT+Analysis+Template+with+Summary+doc+1154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103</Words>
  <Characters>592</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4</cp:revision>
  <cp:lastPrinted>2019-01-22T01:48:00Z</cp:lastPrinted>
  <dcterms:created xsi:type="dcterms:W3CDTF">2022-10-12T00:25:00Z</dcterms:created>
  <dcterms:modified xsi:type="dcterms:W3CDTF">2022-12-27T22:53:00Z</dcterms:modified>
</cp:coreProperties>
</file>